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4" w:type="dxa"/>
        <w:tblInd w:w="108" w:type="dxa"/>
        <w:tblLook w:val="01E0" w:firstRow="1" w:lastRow="1" w:firstColumn="1" w:lastColumn="1" w:noHBand="0" w:noVBand="0"/>
      </w:tblPr>
      <w:tblGrid>
        <w:gridCol w:w="9324"/>
      </w:tblGrid>
      <w:tr w:rsidR="00EF4253" w:rsidRPr="00EF4253" w:rsidTr="00045026">
        <w:trPr>
          <w:trHeight w:val="1616"/>
        </w:trPr>
        <w:tc>
          <w:tcPr>
            <w:tcW w:w="9324" w:type="dxa"/>
          </w:tcPr>
          <w:p w:rsidR="00EF4253" w:rsidRPr="00EF4253" w:rsidRDefault="00EF4253" w:rsidP="00EF4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F425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4253" w:rsidRPr="00EF4253" w:rsidRDefault="00EF4253" w:rsidP="00EF4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F42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</w:t>
      </w:r>
    </w:p>
    <w:p w:rsidR="00EF4253" w:rsidRPr="00EF4253" w:rsidRDefault="00EF4253" w:rsidP="00EF4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ХОЗЯЙСТВА, ПИЩЕВОЙ И ПЕРЕРАБАТЫВАЮЩЕЙ ПРОМЫШЛЕННОСТИ</w:t>
      </w:r>
    </w:p>
    <w:p w:rsidR="00EF4253" w:rsidRPr="00EF4253" w:rsidRDefault="00EF4253" w:rsidP="00EF4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КАМЧАТСКОГО КРАЯ</w:t>
      </w:r>
    </w:p>
    <w:p w:rsidR="00EF4253" w:rsidRPr="00EF4253" w:rsidRDefault="00EF4253" w:rsidP="00EF4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253" w:rsidRPr="00EF4253" w:rsidRDefault="00EF4253" w:rsidP="00EF4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№ 29/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EF4253" w:rsidRPr="00EF4253" w:rsidRDefault="00EF4253" w:rsidP="00EF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4253" w:rsidRPr="00EF4253" w:rsidRDefault="00EF4253" w:rsidP="00EF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>г. Петропавловск-Камчатский</w:t>
      </w: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</w:t>
      </w: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2017 года</w:t>
      </w:r>
    </w:p>
    <w:p w:rsidR="00EF4253" w:rsidRPr="00EF4253" w:rsidRDefault="00EF4253" w:rsidP="00EF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EF4253" w:rsidRPr="00EF4253" w:rsidTr="00045026">
        <w:trPr>
          <w:trHeight w:val="2189"/>
        </w:trPr>
        <w:tc>
          <w:tcPr>
            <w:tcW w:w="4077" w:type="dxa"/>
            <w:shd w:val="clear" w:color="auto" w:fill="auto"/>
          </w:tcPr>
          <w:p w:rsidR="00EF4253" w:rsidRPr="00EF4253" w:rsidRDefault="00EF4253" w:rsidP="00EF4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приказ от 13.01.2014 № 29/1 «Об утверждении Порядка предоставления субсидий сельскохозяйственным товаропроизводителям Камчатского края, связанных с развитием животноводства»</w:t>
            </w:r>
            <w:bookmarkEnd w:id="0"/>
          </w:p>
        </w:tc>
      </w:tr>
    </w:tbl>
    <w:p w:rsidR="00EF4253" w:rsidRPr="00EF4253" w:rsidRDefault="00EF4253" w:rsidP="00621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EF4253" w:rsidRPr="00EF4253" w:rsidRDefault="00EF4253" w:rsidP="00621AC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уточнения отдельных положений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приказа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сельского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пищевой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перерабатывающей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промышленности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Камчатского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края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13.01.2014 </w:t>
      </w:r>
      <w:r w:rsidRPr="00EF425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>29/1 «Об утверждении Порядка предоставления субсидий сельскохозяйственным товаропроизводителям Камчатского края, связанных с развитием животноводства»</w:t>
      </w:r>
    </w:p>
    <w:p w:rsidR="00EF4253" w:rsidRPr="00EF4253" w:rsidRDefault="00EF4253" w:rsidP="00621AC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EF4253" w:rsidRDefault="00EF4253" w:rsidP="00621A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E31BCE" w:rsidRDefault="00E31BCE" w:rsidP="00621AC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1BCE" w:rsidRPr="00E31BCE" w:rsidRDefault="00621ACC" w:rsidP="00621AC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E31BCE" w:rsidRPr="00E31BCE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 в приложение</w:t>
      </w:r>
      <w:r w:rsidR="00E31B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1</w:t>
      </w:r>
      <w:r w:rsidR="00E31BCE" w:rsidRPr="00E31B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приказу Министерства сельского хозяйства, пищевой и перерабатывающей промышленности Камчатского края от 13.01.2014 № 29/1 «</w:t>
      </w:r>
      <w:r w:rsidR="00E31BCE" w:rsidRPr="00E31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сельскохозяйственным товаропроизводителям Камчатского края, связанных с развитием животноводства»</w:t>
      </w:r>
      <w:r w:rsidR="00E31BCE" w:rsidRPr="00E31B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следующие изменения:</w:t>
      </w:r>
    </w:p>
    <w:p w:rsidR="00E31BCE" w:rsidRDefault="00007A2C" w:rsidP="00621A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13, пункт 7 </w:t>
      </w:r>
      <w:r w:rsidR="00E31BCE" w:rsidRPr="00007A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21ACC" w:rsidRPr="00621ACC" w:rsidRDefault="00007A2C" w:rsidP="00621ACC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Pr="00621ACC">
        <w:rPr>
          <w:rFonts w:ascii="Times New Roman" w:hAnsi="Times New Roman" w:cs="Times New Roman"/>
          <w:sz w:val="28"/>
          <w:szCs w:val="28"/>
        </w:rPr>
        <w:t>)</w:t>
      </w:r>
      <w:r w:rsidR="00621ACC" w:rsidRPr="00621ACC">
        <w:rPr>
          <w:rFonts w:ascii="Times New Roman" w:hAnsi="Times New Roman" w:cs="Times New Roman"/>
          <w:sz w:val="28"/>
          <w:szCs w:val="28"/>
        </w:rPr>
        <w:t xml:space="preserve"> </w:t>
      </w:r>
      <w:r w:rsidR="00621ACC" w:rsidRPr="00621ACC">
        <w:rPr>
          <w:rFonts w:ascii="Times New Roman" w:hAnsi="Times New Roman" w:cs="Times New Roman"/>
          <w:sz w:val="28"/>
          <w:szCs w:val="28"/>
        </w:rPr>
        <w:t xml:space="preserve">Для предоставления субсидии на возмещение затрат, связанных с содержанием северных оленей ставка (СТ) принимается дифференцированно в разрезе муниципальных районов в Камчатском крае равной: </w:t>
      </w:r>
    </w:p>
    <w:p w:rsidR="00621ACC" w:rsidRPr="00621ACC" w:rsidRDefault="00621ACC" w:rsidP="00621ACC">
      <w:pPr>
        <w:pStyle w:val="ConsPlusNormal"/>
        <w:numPr>
          <w:ilvl w:val="2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ACC">
        <w:rPr>
          <w:rFonts w:ascii="Times New Roman" w:hAnsi="Times New Roman" w:cs="Times New Roman"/>
          <w:sz w:val="28"/>
          <w:szCs w:val="28"/>
        </w:rPr>
        <w:t xml:space="preserve">в Быстринском муниципальном районе </w:t>
      </w:r>
      <w:r>
        <w:rPr>
          <w:rFonts w:ascii="Times New Roman" w:hAnsi="Times New Roman" w:cs="Times New Roman"/>
          <w:sz w:val="28"/>
          <w:szCs w:val="28"/>
        </w:rPr>
        <w:t>600</w:t>
      </w:r>
      <w:r w:rsidRPr="00621ACC">
        <w:rPr>
          <w:rFonts w:ascii="Times New Roman" w:hAnsi="Times New Roman" w:cs="Times New Roman"/>
          <w:sz w:val="28"/>
          <w:szCs w:val="28"/>
        </w:rPr>
        <w:t xml:space="preserve"> рублей за голову;</w:t>
      </w:r>
    </w:p>
    <w:p w:rsidR="00621ACC" w:rsidRPr="00621ACC" w:rsidRDefault="00621ACC" w:rsidP="00621ACC">
      <w:pPr>
        <w:pStyle w:val="ConsPlusNormal"/>
        <w:numPr>
          <w:ilvl w:val="2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ACC">
        <w:rPr>
          <w:rFonts w:ascii="Times New Roman" w:hAnsi="Times New Roman" w:cs="Times New Roman"/>
          <w:sz w:val="28"/>
          <w:szCs w:val="28"/>
        </w:rPr>
        <w:t xml:space="preserve">в Тигильском муниципальном районе, пгт. «Палана», </w:t>
      </w:r>
      <w:r>
        <w:rPr>
          <w:rFonts w:ascii="Times New Roman" w:hAnsi="Times New Roman" w:cs="Times New Roman"/>
          <w:sz w:val="28"/>
          <w:szCs w:val="28"/>
        </w:rPr>
        <w:t>850</w:t>
      </w:r>
      <w:r w:rsidRPr="00621ACC">
        <w:rPr>
          <w:rFonts w:ascii="Times New Roman" w:hAnsi="Times New Roman" w:cs="Times New Roman"/>
          <w:sz w:val="28"/>
          <w:szCs w:val="28"/>
        </w:rPr>
        <w:t xml:space="preserve"> рублей за голову;</w:t>
      </w:r>
    </w:p>
    <w:p w:rsidR="00621ACC" w:rsidRPr="00621ACC" w:rsidRDefault="00621ACC" w:rsidP="00621ACC">
      <w:pPr>
        <w:pStyle w:val="ConsPlusNormal"/>
        <w:numPr>
          <w:ilvl w:val="2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ACC">
        <w:rPr>
          <w:rFonts w:ascii="Times New Roman" w:hAnsi="Times New Roman" w:cs="Times New Roman"/>
          <w:sz w:val="28"/>
          <w:szCs w:val="28"/>
        </w:rPr>
        <w:lastRenderedPageBreak/>
        <w:t xml:space="preserve">в Карагинском муниципальном районе </w:t>
      </w:r>
      <w:r>
        <w:rPr>
          <w:rFonts w:ascii="Times New Roman" w:hAnsi="Times New Roman" w:cs="Times New Roman"/>
          <w:sz w:val="28"/>
          <w:szCs w:val="28"/>
        </w:rPr>
        <w:t>750</w:t>
      </w:r>
      <w:r w:rsidRPr="00621ACC">
        <w:rPr>
          <w:rFonts w:ascii="Times New Roman" w:hAnsi="Times New Roman" w:cs="Times New Roman"/>
          <w:sz w:val="28"/>
          <w:szCs w:val="28"/>
        </w:rPr>
        <w:t xml:space="preserve"> рублей за голову;</w:t>
      </w:r>
    </w:p>
    <w:p w:rsidR="00621ACC" w:rsidRPr="00621ACC" w:rsidRDefault="00621ACC" w:rsidP="00621ACC">
      <w:pPr>
        <w:pStyle w:val="ConsPlusNormal"/>
        <w:numPr>
          <w:ilvl w:val="2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ACC">
        <w:rPr>
          <w:rFonts w:ascii="Times New Roman" w:hAnsi="Times New Roman" w:cs="Times New Roman"/>
          <w:sz w:val="28"/>
          <w:szCs w:val="28"/>
        </w:rPr>
        <w:t>в Олюторском, Пенжинском муниципальном районе 2000 за голову;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621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253" w:rsidRPr="00EF4253" w:rsidRDefault="00621ACC" w:rsidP="00621ACC">
      <w:pPr>
        <w:autoSpaceDE w:val="0"/>
        <w:autoSpaceDN w:val="0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4253"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через 10 дней после дня его официального опубликования и распространяется на правоотношения, возникшие с 1 </w:t>
      </w:r>
      <w:r w:rsidRPr="00621A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EF4253" w:rsidRPr="00EF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</w:p>
    <w:p w:rsidR="00EF4253" w:rsidRPr="00EF4253" w:rsidRDefault="00EF4253" w:rsidP="00621A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253" w:rsidRPr="00EF4253" w:rsidRDefault="00EF4253" w:rsidP="00621A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253" w:rsidRPr="00EF4253" w:rsidRDefault="00EF4253" w:rsidP="00621A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253" w:rsidRPr="00EF4253" w:rsidRDefault="00EF4253" w:rsidP="00621A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4253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                                                                                          А.А. Кучеренко</w:t>
      </w:r>
    </w:p>
    <w:p w:rsidR="00EF4253" w:rsidRPr="00EF4253" w:rsidRDefault="00EF4253" w:rsidP="00621ACC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621ACC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621ACC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621ACC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621ACC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621ACC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5BC7" w:rsidRDefault="008E5BC7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5BC7" w:rsidRPr="00EF4253" w:rsidRDefault="008E5BC7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F4253" w:rsidRPr="00EF4253" w:rsidRDefault="00EF4253" w:rsidP="00EF4253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754"/>
      </w:tblGrid>
      <w:tr w:rsidR="00EF4253" w:rsidRPr="00EF4253" w:rsidTr="00EF4253">
        <w:tc>
          <w:tcPr>
            <w:tcW w:w="9355" w:type="dxa"/>
            <w:gridSpan w:val="2"/>
            <w:shd w:val="clear" w:color="auto" w:fill="auto"/>
          </w:tcPr>
          <w:p w:rsidR="00EF4253" w:rsidRPr="00EF4253" w:rsidRDefault="00EF4253" w:rsidP="00EF425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EF4253" w:rsidRPr="00EF4253" w:rsidRDefault="00EF4253" w:rsidP="00EF425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253" w:rsidRPr="00EF4253" w:rsidTr="00EF4253">
        <w:tc>
          <w:tcPr>
            <w:tcW w:w="4601" w:type="dxa"/>
            <w:shd w:val="clear" w:color="auto" w:fill="auto"/>
          </w:tcPr>
          <w:p w:rsidR="00EF4253" w:rsidRPr="00EF4253" w:rsidRDefault="00EF4253" w:rsidP="00EF4253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- </w:t>
            </w:r>
            <w:r w:rsidRPr="00EF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сельскохозяйственного производства</w:t>
            </w:r>
          </w:p>
        </w:tc>
        <w:tc>
          <w:tcPr>
            <w:tcW w:w="4754" w:type="dxa"/>
            <w:shd w:val="clear" w:color="auto" w:fill="auto"/>
          </w:tcPr>
          <w:p w:rsidR="00EF4253" w:rsidRPr="00EF4253" w:rsidRDefault="00EF4253" w:rsidP="00EF425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  <w:r w:rsidRPr="00EF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Решетько</w:t>
            </w:r>
          </w:p>
        </w:tc>
      </w:tr>
      <w:tr w:rsidR="00EF4253" w:rsidRPr="00EF4253" w:rsidTr="00EF4253">
        <w:tc>
          <w:tcPr>
            <w:tcW w:w="4601" w:type="dxa"/>
            <w:shd w:val="clear" w:color="auto" w:fill="auto"/>
          </w:tcPr>
          <w:p w:rsidR="00EF4253" w:rsidRPr="00EF4253" w:rsidRDefault="00EF4253" w:rsidP="00EF4253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4" w:type="dxa"/>
            <w:shd w:val="clear" w:color="auto" w:fill="auto"/>
          </w:tcPr>
          <w:p w:rsidR="00EF4253" w:rsidRPr="00EF4253" w:rsidRDefault="00EF4253" w:rsidP="00EF425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253" w:rsidRPr="00EF4253" w:rsidTr="00EF4253">
        <w:tc>
          <w:tcPr>
            <w:tcW w:w="4601" w:type="dxa"/>
            <w:shd w:val="clear" w:color="auto" w:fill="auto"/>
          </w:tcPr>
          <w:p w:rsidR="00EF4253" w:rsidRPr="00EF4253" w:rsidRDefault="00EF4253" w:rsidP="00EF4253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Министра – начальник </w:t>
            </w:r>
            <w:r w:rsidRPr="00EF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отдела экономики и финансового анализа</w:t>
            </w:r>
          </w:p>
        </w:tc>
        <w:tc>
          <w:tcPr>
            <w:tcW w:w="4754" w:type="dxa"/>
            <w:shd w:val="clear" w:color="auto" w:fill="auto"/>
          </w:tcPr>
          <w:p w:rsidR="00EF4253" w:rsidRPr="00EF4253" w:rsidRDefault="00EF4253" w:rsidP="008E5BC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  <w:r w:rsidR="008E5B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В.П. Черныш</w:t>
            </w:r>
          </w:p>
        </w:tc>
      </w:tr>
      <w:tr w:rsidR="00EF4253" w:rsidRPr="00EF4253" w:rsidTr="00EF4253">
        <w:tc>
          <w:tcPr>
            <w:tcW w:w="4601" w:type="dxa"/>
            <w:shd w:val="clear" w:color="auto" w:fill="auto"/>
          </w:tcPr>
          <w:p w:rsidR="00EF4253" w:rsidRPr="00EF4253" w:rsidRDefault="00EF4253" w:rsidP="00EF425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4253" w:rsidRPr="00EF4253" w:rsidRDefault="00EF4253" w:rsidP="00EF425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Референт</w:t>
            </w:r>
          </w:p>
          <w:p w:rsidR="00EF4253" w:rsidRPr="00EF4253" w:rsidRDefault="00EF4253" w:rsidP="00EF425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4" w:type="dxa"/>
            <w:shd w:val="clear" w:color="auto" w:fill="auto"/>
          </w:tcPr>
          <w:p w:rsidR="00EF4253" w:rsidRPr="00EF4253" w:rsidRDefault="00EF4253" w:rsidP="00EF425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4253" w:rsidRPr="00EF4253" w:rsidRDefault="00EF4253" w:rsidP="00EF425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___________________И.В.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Скалацкая</w:t>
            </w:r>
            <w:proofErr w:type="spellEnd"/>
          </w:p>
        </w:tc>
      </w:tr>
      <w:tr w:rsidR="00EF4253" w:rsidRPr="00EF4253" w:rsidTr="00EF4253">
        <w:tc>
          <w:tcPr>
            <w:tcW w:w="4601" w:type="dxa"/>
            <w:shd w:val="clear" w:color="auto" w:fill="auto"/>
          </w:tcPr>
          <w:p w:rsidR="00EF4253" w:rsidRPr="00EF4253" w:rsidRDefault="00EF4253" w:rsidP="00EF425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Начальника отдела бухгалтерского учета и отчетности</w:t>
            </w:r>
          </w:p>
          <w:p w:rsidR="00EF4253" w:rsidRPr="00EF4253" w:rsidRDefault="00EF4253" w:rsidP="00EF425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4" w:type="dxa"/>
            <w:shd w:val="clear" w:color="auto" w:fill="auto"/>
          </w:tcPr>
          <w:p w:rsidR="00EF4253" w:rsidRPr="00EF4253" w:rsidRDefault="00EF4253" w:rsidP="00045026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</w:t>
            </w:r>
            <w:r w:rsidRPr="00EF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Т.Н. Язенок</w:t>
            </w:r>
          </w:p>
        </w:tc>
      </w:tr>
    </w:tbl>
    <w:p w:rsidR="00EF4253" w:rsidRDefault="00EF4253"/>
    <w:sectPr w:rsidR="00EF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55881"/>
    <w:multiLevelType w:val="hybridMultilevel"/>
    <w:tmpl w:val="216A3462"/>
    <w:lvl w:ilvl="0" w:tplc="1F6A7F2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B6988134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 w:tplc="05A28334">
      <w:start w:val="1"/>
      <w:numFmt w:val="russianLower"/>
      <w:lvlText w:val="%3)"/>
      <w:lvlJc w:val="left"/>
      <w:pPr>
        <w:ind w:left="4150" w:hanging="180"/>
      </w:pPr>
      <w:rPr>
        <w:rFonts w:ascii="Times New Roman" w:hAnsi="Times New Roman" w:cs="Times New Roman" w:hint="default"/>
      </w:rPr>
    </w:lvl>
    <w:lvl w:ilvl="3" w:tplc="17C402A6">
      <w:start w:val="1"/>
      <w:numFmt w:val="bullet"/>
      <w:lvlText w:val="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400672"/>
    <w:multiLevelType w:val="hybridMultilevel"/>
    <w:tmpl w:val="E0DC18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31"/>
    <w:rsid w:val="00007A2C"/>
    <w:rsid w:val="00271EE6"/>
    <w:rsid w:val="00621ACC"/>
    <w:rsid w:val="008E5BC7"/>
    <w:rsid w:val="00D54431"/>
    <w:rsid w:val="00E31BCE"/>
    <w:rsid w:val="00EF4253"/>
    <w:rsid w:val="00F4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A293B-0F04-47BE-B962-C3590399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 Знак Знак Знак Знак"/>
    <w:basedOn w:val="a"/>
    <w:rsid w:val="00E31BCE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List Paragraph"/>
    <w:basedOn w:val="a"/>
    <w:uiPriority w:val="34"/>
    <w:qFormat/>
    <w:rsid w:val="00007A2C"/>
    <w:pPr>
      <w:ind w:left="720"/>
      <w:contextualSpacing/>
    </w:pPr>
  </w:style>
  <w:style w:type="paragraph" w:customStyle="1" w:styleId="ConsPlusNormal">
    <w:name w:val="ConsPlusNormal"/>
    <w:rsid w:val="00621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Братчук Анжелика Николаевна</dc:creator>
  <cp:keywords/>
  <dc:description/>
  <cp:lastModifiedBy>Братчук Анжелика Николаевна</cp:lastModifiedBy>
  <cp:revision>2</cp:revision>
  <cp:lastPrinted>2017-09-25T03:30:00Z</cp:lastPrinted>
  <dcterms:created xsi:type="dcterms:W3CDTF">2017-09-25T02:35:00Z</dcterms:created>
  <dcterms:modified xsi:type="dcterms:W3CDTF">2017-09-25T03:36:00Z</dcterms:modified>
</cp:coreProperties>
</file>