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6A6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6A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6A6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F2A0A" w:rsidRDefault="00BF2A0A" w:rsidP="006A6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6A6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6A6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6A6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6A6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A6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C7473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BD393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="00BD393D">
              <w:rPr>
                <w:rFonts w:ascii="Times New Roman" w:hAnsi="Times New Roman" w:cs="Times New Roman"/>
                <w:sz w:val="28"/>
                <w:szCs w:val="20"/>
              </w:rPr>
              <w:t>01.07.2014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6A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BD3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="00BD393D">
              <w:rPr>
                <w:rFonts w:ascii="Times New Roman" w:hAnsi="Times New Roman" w:cs="Times New Roman"/>
                <w:sz w:val="28"/>
                <w:szCs w:val="20"/>
              </w:rPr>
              <w:t>273-П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6A66E0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6A66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E593A" w:rsidTr="00B41386">
        <w:tc>
          <w:tcPr>
            <w:tcW w:w="10206" w:type="dxa"/>
          </w:tcPr>
          <w:p w:rsidR="00B41386" w:rsidRPr="00B41386" w:rsidRDefault="00890F68" w:rsidP="00B41386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0F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 утверждении Порядка предоставления грантов «Агростартап» на реализацию проектов создания и (или) развития хозяйства в Камчатском крае и проведения отбора получателей гранта</w:t>
            </w:r>
          </w:p>
          <w:p w:rsidR="006E593A" w:rsidRPr="00B41386" w:rsidRDefault="00B41386" w:rsidP="00B41386">
            <w:pPr>
              <w:ind w:firstLine="7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13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(наименование в редакции постановления Правительства Камчатского края</w:t>
            </w:r>
            <w:r w:rsidRPr="00B413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="00890F68">
              <w:rPr>
                <w:rFonts w:ascii="Times New Roman" w:hAnsi="Times New Roman" w:cs="Times New Roman"/>
                <w:bCs/>
                <w:sz w:val="24"/>
                <w:szCs w:val="24"/>
              </w:rPr>
              <w:t>от 09.12.2024 №  591-П</w:t>
            </w:r>
            <w:r w:rsidRPr="00B413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4E00B2" w:rsidRPr="004549E8" w:rsidRDefault="004E00B2" w:rsidP="006A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58F" w:rsidRDefault="00F67446" w:rsidP="00963DA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113">
        <w:rPr>
          <w:rFonts w:ascii="Times New Roman" w:hAnsi="Times New Roman" w:cs="Times New Roman"/>
          <w:bCs/>
          <w:sz w:val="24"/>
          <w:szCs w:val="24"/>
        </w:rPr>
        <w:t>(в редакции постановлений</w:t>
      </w:r>
      <w:r w:rsidR="00BD393D" w:rsidRPr="00AA3113">
        <w:rPr>
          <w:rFonts w:ascii="Times New Roman" w:hAnsi="Times New Roman" w:cs="Times New Roman"/>
          <w:bCs/>
          <w:sz w:val="24"/>
          <w:szCs w:val="24"/>
        </w:rPr>
        <w:t xml:space="preserve"> Правительства Камчатского края от </w:t>
      </w:r>
      <w:r w:rsidR="00CF7C2A" w:rsidRPr="00AA3113">
        <w:rPr>
          <w:rFonts w:ascii="Times New Roman" w:hAnsi="Times New Roman" w:cs="Times New Roman"/>
          <w:bCs/>
          <w:sz w:val="24"/>
          <w:szCs w:val="24"/>
        </w:rPr>
        <w:t>22.06</w:t>
      </w:r>
      <w:r w:rsidR="00BD393D" w:rsidRPr="00AA3113">
        <w:rPr>
          <w:rFonts w:ascii="Times New Roman" w:hAnsi="Times New Roman" w:cs="Times New Roman"/>
          <w:bCs/>
          <w:sz w:val="24"/>
          <w:szCs w:val="24"/>
        </w:rPr>
        <w:t>.2022</w:t>
      </w:r>
      <w:r w:rsidRPr="00AA3113">
        <w:rPr>
          <w:rFonts w:ascii="Times New Roman" w:hAnsi="Times New Roman" w:cs="Times New Roman"/>
          <w:bCs/>
          <w:sz w:val="24"/>
          <w:szCs w:val="24"/>
        </w:rPr>
        <w:br/>
      </w:r>
      <w:r w:rsidR="00BD393D" w:rsidRPr="00AA3113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CF7C2A" w:rsidRPr="00AA3113">
        <w:rPr>
          <w:rFonts w:ascii="Times New Roman" w:hAnsi="Times New Roman" w:cs="Times New Roman"/>
          <w:bCs/>
          <w:sz w:val="24"/>
          <w:szCs w:val="24"/>
        </w:rPr>
        <w:t>338</w:t>
      </w:r>
      <w:r w:rsidR="00BD393D" w:rsidRPr="00AA3113">
        <w:rPr>
          <w:rFonts w:ascii="Times New Roman" w:hAnsi="Times New Roman" w:cs="Times New Roman"/>
          <w:bCs/>
          <w:sz w:val="24"/>
          <w:szCs w:val="24"/>
        </w:rPr>
        <w:t>-П</w:t>
      </w:r>
      <w:r w:rsidRPr="00AA3113">
        <w:rPr>
          <w:rFonts w:ascii="Times New Roman" w:hAnsi="Times New Roman" w:cs="Times New Roman"/>
          <w:bCs/>
          <w:sz w:val="24"/>
          <w:szCs w:val="24"/>
        </w:rPr>
        <w:t>, от 26.08.2022 № 455-П</w:t>
      </w:r>
      <w:r w:rsidR="00AA3113" w:rsidRPr="00AA3113">
        <w:rPr>
          <w:rFonts w:ascii="Times New Roman" w:hAnsi="Times New Roman" w:cs="Times New Roman"/>
          <w:bCs/>
          <w:sz w:val="24"/>
          <w:szCs w:val="24"/>
        </w:rPr>
        <w:t>, от 26.12.2022 № 715-П</w:t>
      </w:r>
      <w:r w:rsidR="003F2103">
        <w:rPr>
          <w:rFonts w:ascii="Times New Roman" w:hAnsi="Times New Roman" w:cs="Times New Roman"/>
          <w:bCs/>
          <w:sz w:val="24"/>
          <w:szCs w:val="24"/>
        </w:rPr>
        <w:t>, от 31.01.</w:t>
      </w:r>
      <w:r w:rsidR="00555D6F">
        <w:rPr>
          <w:rFonts w:ascii="Times New Roman" w:hAnsi="Times New Roman" w:cs="Times New Roman"/>
          <w:bCs/>
          <w:sz w:val="24"/>
          <w:szCs w:val="24"/>
        </w:rPr>
        <w:t>2023 № 49-П</w:t>
      </w:r>
      <w:r w:rsidR="00963DA1">
        <w:rPr>
          <w:rFonts w:ascii="Times New Roman" w:hAnsi="Times New Roman" w:cs="Times New Roman"/>
          <w:bCs/>
          <w:sz w:val="24"/>
          <w:szCs w:val="24"/>
        </w:rPr>
        <w:t xml:space="preserve">, от 30.05.2023 </w:t>
      </w:r>
      <w:r w:rsidR="00963DA1">
        <w:rPr>
          <w:rFonts w:ascii="Times New Roman" w:hAnsi="Times New Roman" w:cs="Times New Roman"/>
          <w:bCs/>
          <w:sz w:val="24"/>
          <w:szCs w:val="24"/>
        </w:rPr>
        <w:br/>
        <w:t>№ 295-П</w:t>
      </w:r>
      <w:r w:rsidR="00EB5A8D">
        <w:rPr>
          <w:rFonts w:ascii="Times New Roman" w:hAnsi="Times New Roman" w:cs="Times New Roman"/>
          <w:bCs/>
          <w:sz w:val="24"/>
          <w:szCs w:val="24"/>
        </w:rPr>
        <w:t>, от 20.11.2023 № 578-П</w:t>
      </w:r>
      <w:r w:rsidR="00B41386">
        <w:rPr>
          <w:rFonts w:ascii="Times New Roman" w:hAnsi="Times New Roman" w:cs="Times New Roman"/>
          <w:bCs/>
          <w:sz w:val="24"/>
          <w:szCs w:val="24"/>
        </w:rPr>
        <w:t>, от 29.02.2024 № 71-П</w:t>
      </w:r>
      <w:r w:rsidR="00890F68">
        <w:rPr>
          <w:rFonts w:ascii="Times New Roman" w:hAnsi="Times New Roman" w:cs="Times New Roman"/>
          <w:bCs/>
          <w:sz w:val="24"/>
          <w:szCs w:val="24"/>
        </w:rPr>
        <w:t xml:space="preserve">, от 09.12.2024 № </w:t>
      </w:r>
      <w:bookmarkStart w:id="2" w:name="_GoBack"/>
      <w:bookmarkEnd w:id="2"/>
      <w:r w:rsidR="00890F68">
        <w:rPr>
          <w:rFonts w:ascii="Times New Roman" w:hAnsi="Times New Roman" w:cs="Times New Roman"/>
          <w:bCs/>
          <w:sz w:val="24"/>
          <w:szCs w:val="24"/>
        </w:rPr>
        <w:t>591-П</w:t>
      </w:r>
      <w:r w:rsidR="00983025">
        <w:rPr>
          <w:rFonts w:ascii="Times New Roman" w:hAnsi="Times New Roman" w:cs="Times New Roman"/>
          <w:bCs/>
          <w:sz w:val="24"/>
          <w:szCs w:val="24"/>
        </w:rPr>
        <w:t xml:space="preserve">, от 17.03.2025 </w:t>
      </w:r>
      <w:r w:rsidR="000406B1">
        <w:rPr>
          <w:rFonts w:ascii="Times New Roman" w:hAnsi="Times New Roman" w:cs="Times New Roman"/>
          <w:bCs/>
          <w:sz w:val="24"/>
          <w:szCs w:val="24"/>
        </w:rPr>
        <w:br/>
      </w:r>
      <w:r w:rsidR="00983025">
        <w:rPr>
          <w:rFonts w:ascii="Times New Roman" w:hAnsi="Times New Roman" w:cs="Times New Roman"/>
          <w:bCs/>
          <w:sz w:val="24"/>
          <w:szCs w:val="24"/>
        </w:rPr>
        <w:t>№</w:t>
      </w:r>
      <w:r w:rsidR="000406B1">
        <w:rPr>
          <w:rFonts w:ascii="Times New Roman" w:hAnsi="Times New Roman" w:cs="Times New Roman"/>
          <w:bCs/>
          <w:sz w:val="24"/>
          <w:szCs w:val="24"/>
        </w:rPr>
        <w:t> </w:t>
      </w:r>
      <w:r w:rsidR="00983025">
        <w:rPr>
          <w:rFonts w:ascii="Times New Roman" w:hAnsi="Times New Roman" w:cs="Times New Roman"/>
          <w:bCs/>
          <w:sz w:val="24"/>
          <w:szCs w:val="24"/>
        </w:rPr>
        <w:t>121-П</w:t>
      </w:r>
      <w:r w:rsidR="00BD393D" w:rsidRPr="00AA3113">
        <w:rPr>
          <w:rFonts w:ascii="Times New Roman" w:hAnsi="Times New Roman" w:cs="Times New Roman"/>
          <w:bCs/>
          <w:sz w:val="24"/>
          <w:szCs w:val="24"/>
        </w:rPr>
        <w:t>)</w:t>
      </w:r>
    </w:p>
    <w:p w:rsidR="00AA3113" w:rsidRPr="00AA3113" w:rsidRDefault="00AA3113" w:rsidP="00CF7C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1386" w:rsidRPr="00B41386" w:rsidRDefault="00B41386" w:rsidP="00B41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7 статьи 78, </w:t>
      </w:r>
      <w:r w:rsidRPr="00B41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вторым пункта 4 статьи 78</w:t>
      </w:r>
      <w:r w:rsidRPr="00B4138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B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B41386" w:rsidRPr="00B41386" w:rsidRDefault="00B41386" w:rsidP="00B41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86">
        <w:rPr>
          <w:rFonts w:ascii="Times New Roman" w:eastAsia="Calibri" w:hAnsi="Times New Roman" w:cs="Times New Roman"/>
          <w:bCs/>
          <w:sz w:val="24"/>
          <w:szCs w:val="24"/>
        </w:rPr>
        <w:t>(преамбула в редакции постановления Правительства Камчатского края</w:t>
      </w:r>
      <w:r w:rsidRPr="00B41386">
        <w:rPr>
          <w:rFonts w:ascii="Times New Roman" w:eastAsia="Calibri" w:hAnsi="Times New Roman" w:cs="Times New Roman"/>
          <w:bCs/>
          <w:sz w:val="24"/>
          <w:szCs w:val="24"/>
        </w:rPr>
        <w:br/>
        <w:t>от 29.02.2024 № 71-П)</w:t>
      </w:r>
    </w:p>
    <w:p w:rsidR="00B85BF1" w:rsidRDefault="00B85BF1" w:rsidP="006A66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5BF1" w:rsidRDefault="00B85BF1" w:rsidP="006A66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ПРАВИТЕЛЬСТВО </w:t>
      </w:r>
      <w:r w:rsidR="00774C1E" w:rsidRPr="00774C1E">
        <w:rPr>
          <w:rFonts w:ascii="Times New Roman" w:hAnsi="Times New Roman" w:cs="Times New Roman"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D393D" w:rsidRDefault="00BD393D" w:rsidP="006A66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1386" w:rsidRPr="00B41386" w:rsidRDefault="002365D1" w:rsidP="00B4138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B41386" w:rsidRPr="00B41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Утвердить </w:t>
      </w:r>
      <w:r w:rsidR="00B41386" w:rsidRPr="00B4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грантов «Агростартап» на реализацию проектов создания и (или) развития хозяйства в Камчатском крае </w:t>
      </w:r>
      <w:r w:rsidR="00B41386" w:rsidRPr="00B41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проведения отбора получателей гранта согласно приложению к настоящему постановлению.</w:t>
      </w:r>
    </w:p>
    <w:p w:rsidR="00B41386" w:rsidRPr="00B41386" w:rsidRDefault="00B41386" w:rsidP="00B41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86">
        <w:rPr>
          <w:rFonts w:ascii="Times New Roman" w:eastAsia="Calibri" w:hAnsi="Times New Roman" w:cs="Times New Roman"/>
          <w:bCs/>
          <w:sz w:val="24"/>
          <w:szCs w:val="24"/>
        </w:rPr>
        <w:t>(часть 1 в редакции постановления Правительства Камчатского края</w:t>
      </w:r>
      <w:r w:rsidRPr="00B41386">
        <w:rPr>
          <w:rFonts w:ascii="Times New Roman" w:eastAsia="Calibri" w:hAnsi="Times New Roman" w:cs="Times New Roman"/>
          <w:bCs/>
          <w:sz w:val="24"/>
          <w:szCs w:val="24"/>
        </w:rPr>
        <w:br/>
        <w:t>от 29.02.2024 № 71-П)</w:t>
      </w:r>
    </w:p>
    <w:p w:rsidR="002365D1" w:rsidRDefault="002365D1" w:rsidP="006A66E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Настоящее п</w:t>
      </w:r>
      <w:r w:rsidRPr="002365D1">
        <w:rPr>
          <w:rFonts w:ascii="Times New Roman" w:hAnsi="Times New Roman" w:cs="Times New Roman"/>
          <w:bCs/>
          <w:sz w:val="28"/>
          <w:szCs w:val="28"/>
        </w:rPr>
        <w:t>остановление вступает в силу через 10 дней после дня его официального опубликования и распространяется н</w:t>
      </w:r>
      <w:r>
        <w:rPr>
          <w:rFonts w:ascii="Times New Roman" w:hAnsi="Times New Roman" w:cs="Times New Roman"/>
          <w:bCs/>
          <w:sz w:val="28"/>
          <w:szCs w:val="28"/>
        </w:rPr>
        <w:t>а правоотношения, возникшие с 1 </w:t>
      </w:r>
      <w:r w:rsidRPr="002365D1">
        <w:rPr>
          <w:rFonts w:ascii="Times New Roman" w:hAnsi="Times New Roman" w:cs="Times New Roman"/>
          <w:bCs/>
          <w:sz w:val="28"/>
          <w:szCs w:val="28"/>
        </w:rPr>
        <w:t>января 2014 года.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4"/>
        <w:gridCol w:w="3495"/>
        <w:gridCol w:w="2897"/>
      </w:tblGrid>
      <w:tr w:rsidR="004C1C88" w:rsidRPr="00076132" w:rsidTr="00F1430D">
        <w:trPr>
          <w:trHeight w:val="326"/>
        </w:trPr>
        <w:tc>
          <w:tcPr>
            <w:tcW w:w="3814" w:type="dxa"/>
            <w:shd w:val="clear" w:color="auto" w:fill="auto"/>
          </w:tcPr>
          <w:p w:rsidR="00FF0CB5" w:rsidRDefault="00FF0CB5" w:rsidP="00FF0CB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033533" w:rsidRDefault="00FF0CB5" w:rsidP="00FF0CB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</w:t>
            </w:r>
            <w:r w:rsidR="004A35CF"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95" w:type="dxa"/>
            <w:shd w:val="clear" w:color="auto" w:fill="auto"/>
          </w:tcPr>
          <w:p w:rsidR="004C1C88" w:rsidRPr="00076132" w:rsidRDefault="004C1C88" w:rsidP="006A66E0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6A66E0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E60260" w:rsidRDefault="00E60260" w:rsidP="006A66E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FF0CB5" w:rsidP="006A66E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Илюхин</w:t>
            </w:r>
          </w:p>
        </w:tc>
      </w:tr>
    </w:tbl>
    <w:p w:rsidR="00A053AE" w:rsidRPr="00A053AE" w:rsidRDefault="00A053AE" w:rsidP="00A053AE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постановлению</w:t>
      </w:r>
    </w:p>
    <w:p w:rsidR="00A053AE" w:rsidRPr="00A053AE" w:rsidRDefault="00A053AE" w:rsidP="00A053AE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Камчатского края</w:t>
      </w:r>
    </w:p>
    <w:p w:rsidR="00A053AE" w:rsidRPr="00A053AE" w:rsidRDefault="00A053AE" w:rsidP="00A053AE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01.07.2014 № 273-П</w:t>
      </w:r>
    </w:p>
    <w:p w:rsidR="00A053AE" w:rsidRPr="00A053AE" w:rsidRDefault="00A053AE" w:rsidP="00A053AE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3AE" w:rsidRPr="00A053AE" w:rsidRDefault="00A053AE" w:rsidP="00A05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(приложение в редакции постановлени</w:t>
      </w:r>
      <w:r w:rsidR="00DA2E8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й</w:t>
      </w:r>
      <w:r w:rsidRPr="00A053A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Правительства Камчатского края </w:t>
      </w:r>
      <w:r w:rsidRPr="00A053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09.12.2024 № 591-П</w:t>
      </w:r>
      <w:r w:rsidR="00DA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DA2E8A">
        <w:rPr>
          <w:rFonts w:ascii="Times New Roman" w:hAnsi="Times New Roman" w:cs="Times New Roman"/>
          <w:bCs/>
          <w:sz w:val="24"/>
          <w:szCs w:val="24"/>
        </w:rPr>
        <w:t>от 17.03.2025 № 121-П</w:t>
      </w:r>
      <w:r w:rsidRPr="00A053A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A053AE" w:rsidRPr="00A053AE" w:rsidRDefault="00A053AE" w:rsidP="00A05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3AE" w:rsidRPr="00A053AE" w:rsidRDefault="00A053AE" w:rsidP="00A05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A053AE" w:rsidRPr="00A053AE" w:rsidRDefault="00A053AE" w:rsidP="00A05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грантов «Агростартап» на реализацию проектов создания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(или) развития хозяйства в Камчатском крае и проведения отбора получателей гранта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3AE" w:rsidRPr="00A053AE" w:rsidRDefault="00A053AE" w:rsidP="00A05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Общие требования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3AE" w:rsidRDefault="00A053AE" w:rsidP="00A0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903E9A" w:rsidRPr="00903E9A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вопросы предоставления грантов в форме субсидии в целях достижения результата регионального проекта «Развитие отраслей и техническая модернизация агропромышленного комплекса» (далее – региональный проект) </w:t>
      </w:r>
      <w:r w:rsidR="00903E9A" w:rsidRPr="00903E9A">
        <w:rPr>
          <w:rFonts w:ascii="Times New Roman" w:hAnsi="Times New Roman" w:cs="Times New Roman"/>
          <w:sz w:val="28"/>
        </w:rPr>
        <w:t xml:space="preserve">по направлению расходов «Создание системы поддержки фермеров и развитие сельской кооперации» </w:t>
      </w:r>
      <w:r w:rsidR="00903E9A" w:rsidRPr="00903E9A">
        <w:rPr>
          <w:rFonts w:ascii="Times New Roman" w:hAnsi="Times New Roman" w:cs="Times New Roman"/>
          <w:sz w:val="28"/>
          <w:szCs w:val="28"/>
        </w:rPr>
        <w:t>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№ 715-П, и определяет порядок предоставления из краевого бюджета, в том числе за счет средств федерального бюджета, предоставляемых в соответствии с приложением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(далее – Госпрограмма Российской Федерации), грантов «Агростартап» в форме субсидии на реализацию проектов создания и (или) развития хозяйства в Камчатском крае (без учета налога на добавленную стоимость) (далее соответственно – грант, проект) и проведения отбора получателей гранта (далее соответственно – отбор, грантополучатель).</w:t>
      </w:r>
    </w:p>
    <w:p w:rsidR="00903E9A" w:rsidRPr="00903E9A" w:rsidRDefault="00903E9A" w:rsidP="00903E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E9A">
        <w:rPr>
          <w:rFonts w:ascii="Times New Roman" w:hAnsi="Times New Roman" w:cs="Times New Roman"/>
          <w:bCs/>
          <w:sz w:val="24"/>
          <w:szCs w:val="24"/>
        </w:rPr>
        <w:t>(</w:t>
      </w:r>
      <w:r w:rsidRPr="00903E9A">
        <w:rPr>
          <w:rFonts w:ascii="Times New Roman" w:hAnsi="Times New Roman" w:cs="Times New Roman"/>
          <w:bCs/>
          <w:szCs w:val="24"/>
        </w:rPr>
        <w:t>абзац первый части 1 в ред. постановления</w:t>
      </w:r>
      <w:r w:rsidRPr="00903E9A">
        <w:rPr>
          <w:rFonts w:ascii="Times New Roman" w:hAnsi="Times New Roman" w:cs="Times New Roman"/>
          <w:bCs/>
          <w:sz w:val="24"/>
          <w:szCs w:val="24"/>
        </w:rPr>
        <w:t xml:space="preserve"> Правительства Камчатского края от 17.03.2025 № 121-П)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грантополучателей,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предоставивших сведения, подтверждающие такое право,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 также для грантополучателей, применяющих упрощенную систему налогообложения,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затрат на развитие хозяйства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 доведены в установленном порядке лимиты бюджетных обязательств на предоставление гранта.</w:t>
      </w:r>
    </w:p>
    <w:p w:rsidR="00556D75" w:rsidRPr="00556D75" w:rsidRDefault="00556D75" w:rsidP="00556D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D75">
        <w:rPr>
          <w:rFonts w:ascii="Times New Roman" w:hAnsi="Times New Roman" w:cs="Times New Roman"/>
          <w:bCs/>
          <w:sz w:val="24"/>
          <w:szCs w:val="24"/>
        </w:rPr>
        <w:t>(</w:t>
      </w:r>
      <w:r w:rsidRPr="00556D75">
        <w:rPr>
          <w:rFonts w:ascii="Times New Roman" w:hAnsi="Times New Roman" w:cs="Times New Roman"/>
          <w:bCs/>
          <w:szCs w:val="24"/>
        </w:rPr>
        <w:t>абзац первый части 2 в ред. постановления</w:t>
      </w:r>
      <w:r w:rsidRPr="00556D75">
        <w:rPr>
          <w:rFonts w:ascii="Times New Roman" w:hAnsi="Times New Roman" w:cs="Times New Roman"/>
          <w:bCs/>
          <w:sz w:val="24"/>
          <w:szCs w:val="24"/>
        </w:rPr>
        <w:t xml:space="preserve"> Правительства Камчатского края от 17.03.2025 № 121-П)</w:t>
      </w:r>
    </w:p>
    <w:p w:rsidR="006F2E7B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 предоставляется в период реализации регионального проекта в пределах лимитов бюджетных обязательств, доведенных в установленном порядке до Министерства.</w:t>
      </w:r>
    </w:p>
    <w:p w:rsidR="006F2E7B" w:rsidRDefault="006F2E7B" w:rsidP="00A0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7B">
        <w:rPr>
          <w:rFonts w:ascii="Times New Roman" w:hAnsi="Times New Roman" w:cs="Times New Roman"/>
          <w:sz w:val="28"/>
          <w:szCs w:val="28"/>
        </w:rPr>
        <w:t>Грант носит целевой характер и не может быть израсходован на цели, не предусмотренные настоящим Порядком.</w:t>
      </w:r>
    </w:p>
    <w:p w:rsidR="006F2E7B" w:rsidRPr="006F2E7B" w:rsidRDefault="006F2E7B" w:rsidP="006F2E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E7B">
        <w:rPr>
          <w:rFonts w:ascii="Times New Roman" w:hAnsi="Times New Roman" w:cs="Times New Roman"/>
          <w:bCs/>
          <w:sz w:val="24"/>
          <w:szCs w:val="24"/>
        </w:rPr>
        <w:t>(</w:t>
      </w:r>
      <w:r w:rsidRPr="006F2E7B">
        <w:rPr>
          <w:rFonts w:ascii="Times New Roman" w:hAnsi="Times New Roman" w:cs="Times New Roman"/>
          <w:bCs/>
          <w:szCs w:val="24"/>
        </w:rPr>
        <w:t>абзац введен в часть 2 в ред. постановления</w:t>
      </w:r>
      <w:r w:rsidRPr="006F2E7B">
        <w:rPr>
          <w:rFonts w:ascii="Times New Roman" w:hAnsi="Times New Roman" w:cs="Times New Roman"/>
          <w:bCs/>
          <w:sz w:val="24"/>
          <w:szCs w:val="24"/>
        </w:rPr>
        <w:t xml:space="preserve"> Правительства Камчатского края от 17.03.2025 № 121-П)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Для целей настоящего Порядка используются следующие основные понятия:</w:t>
      </w:r>
    </w:p>
    <w:p w:rsid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грант – средства, перечисляемые из краевого бюджета грантополучателю для финансового обеспечения его затрат, не возмещаемых в рамках иных направлений государственной поддержки, связанных с реализацией проекта, представляемого </w:t>
      </w:r>
      <w:r w:rsidRPr="006F2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в региональную </w:t>
      </w:r>
      <w:r w:rsidR="006F2E7B" w:rsidRPr="006F2E7B">
        <w:rPr>
          <w:rFonts w:ascii="Times New Roman" w:hAnsi="Times New Roman" w:cs="Times New Roman"/>
          <w:sz w:val="28"/>
          <w:szCs w:val="28"/>
        </w:rPr>
        <w:t>комиссию по отбору проектов</w:t>
      </w:r>
      <w:r w:rsidRPr="006F2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комиссия);</w:t>
      </w:r>
    </w:p>
    <w:p w:rsidR="006F2E7B" w:rsidRPr="006F2E7B" w:rsidRDefault="006F2E7B" w:rsidP="006F2E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E7B">
        <w:rPr>
          <w:rFonts w:ascii="Times New Roman" w:hAnsi="Times New Roman" w:cs="Times New Roman"/>
          <w:bCs/>
          <w:sz w:val="24"/>
          <w:szCs w:val="24"/>
        </w:rPr>
        <w:t>(</w:t>
      </w:r>
      <w:r w:rsidRPr="006F2E7B">
        <w:rPr>
          <w:rFonts w:ascii="Times New Roman" w:hAnsi="Times New Roman" w:cs="Times New Roman"/>
          <w:bCs/>
          <w:szCs w:val="24"/>
        </w:rPr>
        <w:t>пункт 1 части 3 в ред. постановления</w:t>
      </w:r>
      <w:r w:rsidRPr="006F2E7B">
        <w:rPr>
          <w:rFonts w:ascii="Times New Roman" w:hAnsi="Times New Roman" w:cs="Times New Roman"/>
          <w:bCs/>
          <w:sz w:val="24"/>
          <w:szCs w:val="24"/>
        </w:rPr>
        <w:t xml:space="preserve"> Правительства Камчатского края от 17.03.2025 № 121-П)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заявитель: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крестьянское (фермерское) хозяйство или индивидуальный предприниматель, являющийся главой крестьянского (фермерского) хозяйства, основными видами деятельности которых являются производство и (или) переработка сельскохозяйственной продукции, зарегистрированные на сельской территории или на территории сельской агломерации Камчатского края, а также на территориях городов и поселков городского типа с численностью населения не более 100 тыс. человек, в текущем финансовом году,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деятельности, предусмотренных проектом, и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приложением № 8 к Госпрограмме Российской Федерации), субсидий или грантов, а также гранта на поддержку начинающего фермера в рамках Госпрограммы Российской Федерации;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гражданин Российской Федерации, обязующийся в срок, не превышающий 30 календарных дней с даты принятия решения комиссии о предоставлении ему гранта, осуществить государственную регистрацию крестьянского (фермерского) хозяйства или зарегистрироваться в качестве индивидуального предпринимателя, которые отвечают условиям, предусмотренным подпунктом «а» настоящего пункта, в органах Федеральной налоговой службы Камчатского края (далее – налоговый орган);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грантополучатель – заявитель, отобранный комиссией для предоставления гранта, зарегистрированный в качестве крестьянского (фермерского) хозяйства или индивидуального предпринимателя в соответствии с Федеральным законом от 08.08.2001 № 129-ФЗ «О государственной регистрации юридических лиц и индивидуальных предпринимателей»;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проект – документ (бизнес-план), предоставляемый в комиссию, по форме, установленной Министерством, в который включаются в том числе направления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расходования гранта, обязательство по принятию в срок не позднее срока использования гранта не менее двух новых постоянных работников, если сумма гранта составляет 2 млн рублей или более и не менее одного нового постоянного работника, если сумма гранта составляет менее 2 млн рублей (при этом глава крестьянского (фермерского) хозяйства и (или) индивидуальный предприниматель учитываются в качестве новых постоянных работников), а также обязательство по сохранению созданных новых постоянных рабочих мест в течение 5 лет с даты получения гранта и по достижению плановых показателей деятельности, предусмотренных соглашением о предоставлении гранта, заключаемым между грантополучателем и Министерством (далее – соглашение);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 плановые показатели деятельности – производственные и экономические показатели, предусмотренные проектом. В состав плановых показателей деятельности включаются в том числе количество принятых новых постоянных работников, сведения о которых подтверждаются справкой налогового органа, и объем производства и реализации сельскохозяйственной продукции, выраженный в натуральных и денежных показателях; </w:t>
      </w:r>
    </w:p>
    <w:p w:rsid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комиссия –</w:t>
      </w:r>
      <w:r w:rsidR="004D4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комиссия, создаваемая Министерством, не менее 50 процентов членов которой составляют члены, не являющиеся государственными или муниципальными служащими, осуществляющая отбор заявителей для предоставления им гранта с учетом приоритетности рассмотрения проектов по развитию овощеводства, картофелеводства, а также молочного скотоводства, в том числе в форме очного собеседования и (или) видео-конференц-связи;</w:t>
      </w:r>
    </w:p>
    <w:p w:rsidR="006F2E7B" w:rsidRPr="006F2E7B" w:rsidRDefault="006F2E7B" w:rsidP="006F2E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E7B">
        <w:rPr>
          <w:rFonts w:ascii="Times New Roman" w:hAnsi="Times New Roman" w:cs="Times New Roman"/>
          <w:bCs/>
          <w:sz w:val="24"/>
          <w:szCs w:val="24"/>
        </w:rPr>
        <w:t>(</w:t>
      </w:r>
      <w:r w:rsidRPr="006F2E7B">
        <w:rPr>
          <w:rFonts w:ascii="Times New Roman" w:hAnsi="Times New Roman" w:cs="Times New Roman"/>
          <w:bCs/>
          <w:szCs w:val="24"/>
        </w:rPr>
        <w:t>пункт 6 части 3 в ред. постановления</w:t>
      </w:r>
      <w:r w:rsidRPr="006F2E7B">
        <w:rPr>
          <w:rFonts w:ascii="Times New Roman" w:hAnsi="Times New Roman" w:cs="Times New Roman"/>
          <w:bCs/>
          <w:sz w:val="24"/>
          <w:szCs w:val="24"/>
        </w:rPr>
        <w:t xml:space="preserve"> Правительства Камчатского края от 17.03.2025 № 121-П)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сельские агломерации – примыкающие друг к другу сельские территории и граничащие с сельскими территориями поселки городского типа и (или) малые города. Численность населения, постоянно проживающего на территории каждого населенного пункта, входящего в состав сельской агломерации, не может превышать 30 тыс. человек. Под примыкающими друг к другу сельскими территориями понимаются сельские территории, имеющие смежные границы муниципальных образований. Перечень сельских агломераций утверждается приказом Министерства;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сельские территории –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входящие в состав городских поселений, муниципальных округов, городских округов (за исключением городских округов, на территории которого находится административный центр – город Петропавловск-Камчатский), рабочие поселки, наделенные статусом городских поселений, рабочие поселки, входящие в состав городских поселений, муниципальных округов, городских округов (за исключением городского округа, на территории которого находится административный центр –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город Петропавловск-Камчатский). Перечень сельских населенных пунктов и рабочих поселков утверждается приказом Министерства.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Способом предоставления гранта является финансовое обеспечение затрат. 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Информация о гранте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3AE" w:rsidRPr="00A053AE" w:rsidRDefault="00A053AE" w:rsidP="00A05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Иные положения</w:t>
      </w:r>
    </w:p>
    <w:p w:rsidR="00A053AE" w:rsidRPr="00A053AE" w:rsidRDefault="00A053AE" w:rsidP="00A05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К направлениям расходов, источником финансового обеспечения которых является грант, относятся: 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приобретение сельскохозяйственных животных (кроме свиней) и птицы;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классификатора продукции по видам экономической деятельности ОК 034-2014 (КПЕС 2008) (далее – Общероссийский классификатор): 16.24.12.111, 22.22.19, 25.21.11.140 – 25.21.13, 25.29.11, 25.30.11, 25.30.12, 25.91.12, 25.92.12, 26.51.53.120, 26.51.53.130, 26.51.53.190, 26.51.61.110, 26.70.22.150, 27.11.1 – 27.11.4, 27.11.6, 27.51.26, 27.52.14, 28.12.13, 28.13.11.110 – 28.13.11.130, 28.13.12 – 28.13.14, 28.13.21.190, 28.13.22, 28.13.23, 28.13.26, 28.13.28, 28.21.13.120 – 28.21.13.124, 28.21.13.129, 28.22.14.150, 28.22.14.159 – 28.22.14.162, 28.22.14.169, 28.22.15.110, 28.22.15.120, 28.22.17.190, 28.22.18.110, 28.22.18.210 – 28.22.18.269, 28.22.18.310, 28.22.18.314, 28.22.18.320, 28.22.18.390, 28.25.12 – 28.25.13.112, 28.25.13.115, 28.25.2, 28.25.3, 28.29.12.110, 28.29.21, 28.29.31, 28.29.39, 28.30.2 – 28.30.8 (за исключением машин и оборудования для лесного хозяйства и кроме кода 28.30.4), 28.30.91 – 28.30.93, 28.92.25, 28.92.50.000, 28.93.1 – 28.93.3 (за исключением оборудования для производства табачных изделий и кодов 28.93.19, 28.93.33), 29.10.41.110 – 29.10.41.122 (за исключением кода 29.10.41.113), 29.10.42.111, 29.10.42.121, 29.10.44.000, 29.10.59.240, 29.10.59.280, 29.10.59.390, 29.20.23.120, 29.20.23.130, 31.01.13.000;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приобретение средств транспортных снегоходных, соответствующих коду 29.10.52.110 Общероссийского классификатора в случае, если грантополучатель осуществляет деятельность по развитию оленеводства и (или) мараловодства;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приобретение посадочного материала для закладки многолетних насаждений, в том числе виноградников и земляники;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 внесение не менее 25 процентов, но не более 50 процентов средств в неделимый фонд сельскохозяйственного потребительского кооператива, членом которого является грантополучатель;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 погашение основного долга по кредитам, полученным в российских кредитных организациях в течение срока освоения гранта на цели, указанные в пунктах 1, 3, 6 и 7 настоящей части, но не более 20 процентов стоимости проекта;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 доставка и монтаж оборудования, техники и транспорта, указанных в пунктах 6 и 7 настоящей части.</w:t>
      </w:r>
    </w:p>
    <w:p w:rsidR="006B005C" w:rsidRPr="006B005C" w:rsidRDefault="00A053AE" w:rsidP="006B00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="006B005C" w:rsidRPr="006B005C">
        <w:rPr>
          <w:rFonts w:ascii="Times New Roman" w:hAnsi="Times New Roman" w:cs="Times New Roman"/>
          <w:sz w:val="28"/>
          <w:szCs w:val="28"/>
        </w:rPr>
        <w:t>Приобретение имущества, ранее приобретенного с использованием средств государственной поддержки, за счет средств гранта «Агростартап» не допускается.</w:t>
      </w:r>
    </w:p>
    <w:p w:rsidR="006B005C" w:rsidRDefault="006B005C" w:rsidP="006B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5C">
        <w:rPr>
          <w:rFonts w:ascii="Times New Roman" w:hAnsi="Times New Roman" w:cs="Times New Roman"/>
          <w:sz w:val="28"/>
          <w:szCs w:val="28"/>
        </w:rPr>
        <w:t>Имущество, приобретаемое за счет средств гранта, указанное в пункте 6 части 6 настоящего Порядка, должно быть ранее не находившееся в эксплуатации.</w:t>
      </w:r>
    </w:p>
    <w:p w:rsidR="006B005C" w:rsidRPr="006B005C" w:rsidRDefault="006B005C" w:rsidP="006B00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5C">
        <w:rPr>
          <w:rFonts w:ascii="Times New Roman" w:hAnsi="Times New Roman" w:cs="Times New Roman"/>
          <w:bCs/>
          <w:sz w:val="24"/>
          <w:szCs w:val="24"/>
        </w:rPr>
        <w:t>(</w:t>
      </w:r>
      <w:r w:rsidRPr="006B005C">
        <w:rPr>
          <w:rFonts w:ascii="Times New Roman" w:hAnsi="Times New Roman" w:cs="Times New Roman"/>
          <w:bCs/>
          <w:szCs w:val="24"/>
        </w:rPr>
        <w:t>часть 7 в ред. постановления</w:t>
      </w:r>
      <w:r w:rsidRPr="006B005C">
        <w:rPr>
          <w:rFonts w:ascii="Times New Roman" w:hAnsi="Times New Roman" w:cs="Times New Roman"/>
          <w:bCs/>
          <w:sz w:val="24"/>
          <w:szCs w:val="24"/>
        </w:rPr>
        <w:t xml:space="preserve"> Правительства Камчатского края от 17.03.2025 № 121-П)</w:t>
      </w:r>
    </w:p>
    <w:p w:rsidR="00A053AE" w:rsidRDefault="00A053AE" w:rsidP="006B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Реализация, передача в аренду, залог и (или) отчуждение имущества, приобретенного с </w:t>
      </w:r>
      <w:r w:rsidR="006B005C" w:rsidRPr="006B005C">
        <w:rPr>
          <w:rFonts w:ascii="Times New Roman" w:hAnsi="Times New Roman" w:cs="Times New Roman"/>
          <w:sz w:val="28"/>
          <w:szCs w:val="28"/>
        </w:rPr>
        <w:t>использованием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гранта, допускаются только при согласовании с Министерством, а также при условии неухудшения плановых показателей деятельности, предусмотренных проектом и соглашением.</w:t>
      </w:r>
    </w:p>
    <w:p w:rsidR="006B005C" w:rsidRPr="006B005C" w:rsidRDefault="006B005C" w:rsidP="006B00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5C">
        <w:rPr>
          <w:rFonts w:ascii="Times New Roman" w:hAnsi="Times New Roman" w:cs="Times New Roman"/>
          <w:bCs/>
          <w:sz w:val="24"/>
          <w:szCs w:val="24"/>
        </w:rPr>
        <w:t>(</w:t>
      </w:r>
      <w:r w:rsidRPr="006B005C">
        <w:rPr>
          <w:rFonts w:ascii="Times New Roman" w:hAnsi="Times New Roman" w:cs="Times New Roman"/>
          <w:bCs/>
          <w:szCs w:val="24"/>
        </w:rPr>
        <w:t>часть 8 в ред. постановления</w:t>
      </w:r>
      <w:r w:rsidRPr="006B005C">
        <w:rPr>
          <w:rFonts w:ascii="Times New Roman" w:hAnsi="Times New Roman" w:cs="Times New Roman"/>
          <w:bCs/>
          <w:sz w:val="24"/>
          <w:szCs w:val="24"/>
        </w:rPr>
        <w:t xml:space="preserve"> Правительства Камчатского края от 17.03.2025 № 121-П)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Участник отбора (грантополучатель) по состоянию на даты рассмотрения заявки и заключения соглашения должен соответствовать следующим требованиям: 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участник отбора (грантополучатель)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anchor="/document/404896369/entry/1000" w:history="1">
        <w:r w:rsidRPr="00A05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перечень</w:t>
        </w:r>
      </w:hyperlink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участник отбора (грантополучатель)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участник отбора (грантополучатель) не находится в составляемых в рамках реализации полномочий, предусмотренных </w:t>
      </w:r>
      <w:hyperlink r:id="rId10" w:anchor="/document/2540400/entry/7000" w:history="1">
        <w:r w:rsidRPr="00A05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главой VII</w:t>
        </w:r>
      </w:hyperlink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 участник отбора (грантополучатель) не получает средства из краевого бюджета на основании иных нормативных правовых актов Камчатского края на цель, установленную настоящим Порядком;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 участник отбора (грантополучатель) не является иностранным агентом в соответствии с </w:t>
      </w:r>
      <w:hyperlink r:id="rId11" w:anchor="/document/404991865/entry/0" w:history="1">
        <w:r w:rsidRPr="00A05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14.07.2022 № 255-ФЗ «О контроле за деятельностью лиц, находящихся под иностранным влиянием»;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у участника отбора (грантополучателя) на едином налоговом счете отсутствует или не превышает размер, определенный подпунктом «л» пункта 6 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утвержденных приложением № 6 к Госпрограмме Российской Федерации, задолженность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 у участника отбора (грантополучателя) отсутствуют просроченная задолженность по возврату в краевой бюджет, иных грантов (субсидий), бюджетных инвестиций, а также иная просроченная (неурегулированная) задолженность по денежным обязательствам перед Камчатским краем; 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 участник отбора (грантополучатель),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(грантополучателя) не приостановлена в порядке, предусмотренном </w:t>
      </w:r>
      <w:hyperlink r:id="rId12" w:anchor="/document/12125267/entry/3012" w:history="1">
        <w:r w:rsidRPr="00A05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а участник отбора (грантополучатель), являющийся индивидуальным предпринимателем, не прекратил деятельность в качестве индивидуального предпринимателя;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 в </w:t>
      </w:r>
      <w:hyperlink r:id="rId13" w:tgtFrame="_blank" w:history="1">
        <w:r w:rsidRPr="00A05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реестре</w:t>
        </w:r>
      </w:hyperlink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 (грантополучателя), являющегося юридическим лицом, об индивидуальном предпринимателе и о физическом лице – производителе товаров, работ, услуг, являющегося участником отбора (грантополучателем);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 участник отбора (грантополучатель) зарегистрирован на сельской территории или на территории сельской агломерации Камчатского края, а также на территориях городов и поселков городского типа с численностью населения не более 100 тыс. человек;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 участник отбора (грантополучатель) не являлся ранее получателем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приложением № 8 к Госпрограмме Российской Федерации), субсидий или грантов, а также гранта на поддержку начинающего фермера в рамках указанной госпрограммы.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Министерство проводит в течение 10 рабочих дней со дня размещения протокола вскрытия заявок на едином портале проверку участника отбора на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соответствие требованиям, указанным в части 9 настоящего Порядка, автоматически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A053A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 соответствия участника отбора требованиям, указанным в части 9 настоящего Порядка, в случае отсутствия у Министерства технической возможности осуществления автоматической проверки в системе «Электронный бюджет» в течение 10 рабочих дней со дня размещения протокола вскрытия заявок на едином портале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 Министерство в целях подтверждения соответствия участника отбора, установленным в части 9 настоящего Порядка требованиям,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 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 В случае если у Министерства отсутствует техническая возможность осуществления автоматической проверки в системе «Электронный бюджет» участника отбора, установленным в части 9 настоящего Порядка требованиям, соответствующие сведения запрашиваются Министерством в течение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 рабочих дней со дня размещения протокола вскрытия заявок на едином портале посредством межведомственного запроса и (или) путем использования общедоступной информации, размещенной на официальных ресурсах органов государственной власти,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Основанием для отказа в предоставлении гранта являются: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несоответствие представленных участником отбора (грантополучателем) документов требованиям, установленным частями 68–70 и 72 настоящего Порядка, или непредставление (представление не в полном объеме) указанных документов;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установление факта недостоверности представленной участником отбора (грантополучателем) информации; 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неподписание победителем отбора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усиленной квалифицированной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электронной подписью проекта соглашения в системе «Электронный бюджет» в срок, предусмотренный пунктом 2 части 19 настоящего Порядка.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Размер гранта в расчете на одного грантополучателя составляет: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на реализацию проекта по разведению крупного рогатого скота мясного или молочного направлений продуктивности 90 процентов затрат, предусмотренных проектом, но не более 7 млн рублей;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на реализацию проекта по разведению крупного рогатого скота мясного или молочного направлений продуктивности, в случае если предусмотрено использование части гранта на цели формирования неделимого фонда сельскохозяйственного потребительского кооператива, членом которого является грантополучатель составляет 90 процентов затрат, предусмотренных проектом, но не более 8 млн рублей;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по иным направлениям реализации проекта 90 процентов затрат, предусмотренных проектом, но не более 5 млн рублей;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по иным направлениям реализации проекта, в случае если предусмотрено использование части гранта на цели формирования неделимого фонда сельскохозяйственного потребительского кооператива, членом которого является грантополучатель 90 процентов затрат, предусмотренных проектом, но не более 6 млн рублей.</w:t>
      </w:r>
    </w:p>
    <w:p w:rsid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Размер гранта не может быть менее 1,5 млн рублей. В случае если участником отбора на рассмотре</w:t>
      </w:r>
      <w:r w:rsidR="006B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комиссии представлен проект</w:t>
      </w:r>
      <w:r w:rsidR="006B005C" w:rsidRPr="006B005C">
        <w:rPr>
          <w:rFonts w:ascii="Times New Roman" w:hAnsi="Times New Roman" w:cs="Times New Roman"/>
          <w:sz w:val="28"/>
          <w:szCs w:val="28"/>
        </w:rPr>
        <w:t>, где в стоимость проекта включена сумма гранта</w:t>
      </w:r>
      <w:r w:rsidRPr="006B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 1,5 млн рублей, такой проект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не рассматривается.</w:t>
      </w:r>
    </w:p>
    <w:p w:rsidR="006B005C" w:rsidRPr="006B005C" w:rsidRDefault="006B005C" w:rsidP="006B00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05C">
        <w:rPr>
          <w:rFonts w:ascii="Times New Roman" w:hAnsi="Times New Roman" w:cs="Times New Roman"/>
          <w:bCs/>
          <w:sz w:val="24"/>
          <w:szCs w:val="24"/>
        </w:rPr>
        <w:t>(</w:t>
      </w:r>
      <w:r w:rsidRPr="006B005C">
        <w:rPr>
          <w:rFonts w:ascii="Times New Roman" w:hAnsi="Times New Roman" w:cs="Times New Roman"/>
          <w:bCs/>
          <w:szCs w:val="24"/>
        </w:rPr>
        <w:t>часть 16 в ред. постановления</w:t>
      </w:r>
      <w:r w:rsidRPr="006B005C">
        <w:rPr>
          <w:rFonts w:ascii="Times New Roman" w:hAnsi="Times New Roman" w:cs="Times New Roman"/>
          <w:bCs/>
          <w:sz w:val="24"/>
          <w:szCs w:val="24"/>
        </w:rPr>
        <w:t xml:space="preserve"> Правительства Камчатского края от 17.03.2025 № 121-П)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Обязательными условиями предоставления гранта являются: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включаемые в соглашение: 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обязательство обеспечить достижение результата предоставления гранта и плановых производственных показателей, предусмотренных проектом;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обязательство трудоустроить не менее двух новых постоянных работников, если сумма гранта составляет 2 млн рублей или более, и не менее одного нового постоянного работника, если сумма гранта составляет менее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млн рублей (при этом глава крестьянского (фермерского) хозяйства и (или) индивидуальный предприниматель учитываются в качестве новых постоянных работников), в срок не позднее 18 месяцев со дня предоставления гранта;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обязательство сохранить созданные рабочие места для трудоустройства на постоянную работу новых работников в течение не менее 5 лет с даты получения гранта в рамках реализации проекта;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обязательство освоить средства гранта в течение не более 18 месяцев со дня его поступления на расчетный или корреспондентский счет грантополучателя, открытый им в учреждениях Центрального банка Российской Федерации или кредитной организации;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обязательство осуществлять свою деятельность и представлять отчетность о реализации проекта в Министерство в течение не менее 5 лет со дня получения гранта по формам и в сроки, установленные соглашением и настоящим Порядком;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обязательство финансировать 10 процентов расходов на реализацию проекта за счет собственных средств и (или) за счет заемных средств, в том числе непосредственно за счет собственных средств не менее 10 процентов от общего объема расходов, указанного на его реализацию;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обязательство производить затраты, финансовое обеспечение которых должны осуществляться за счет гранта, а также приобретать имущество в соответствии с перечнем, утвержденным приказом Министерства сельского хозяйства Российской Федерации от 14.09.2023 № 730;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з) обязательство согласовывать с Министерством реализацию, передачу в аренду, залог и (или) отчуждение имущества, приобретенного с участием средств гранта при условии неухудшения плановых показателей деятельности, предусмотренных проектом и соглашением; 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 обязательство в случае недостижения плановых показателей деятельности, предусмотренных проектом, представить до 1 апреля года, следующего за годом, в котором показатель деятельности не был выполнен, письменное обоснование недостижения плановых показателей деятельности и актуализированный проект для заключения соответствующего дополнительного соглашения к соглашению;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 запрет производить затраты, предусмотренные проектом, за счет иных направлений государственной поддержки;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 запрет приобретения имущества, ранее приобретенного с участием средств государственной поддержки, за счет гранта;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 запрет направлять на формирование неделимого фонда сельскохозяйственного потребительского кооператива менее 25 процентов и более 50 процентов общего размера гранта (в случае, если проект предусматривает формирования неделимого фонда сельскохозяйственного кооператива за счет гранта);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 согласование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гранта в размере, определенном в соглашении;</w:t>
      </w:r>
    </w:p>
    <w:p w:rsid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 установление сроков и форм представления дополнительной отчетности согласно подпунктам «в» и «г» пункта 1 части 32 настоящего Порядка;</w:t>
      </w:r>
    </w:p>
    <w:p w:rsidR="006B005C" w:rsidRPr="006B005C" w:rsidRDefault="006B005C" w:rsidP="00A0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5C">
        <w:rPr>
          <w:rFonts w:ascii="Times New Roman" w:hAnsi="Times New Roman" w:cs="Times New Roman"/>
          <w:sz w:val="28"/>
          <w:szCs w:val="28"/>
        </w:rPr>
        <w:t>п) обязательство обеспечить ежегодный прирост объема производства сельскохозяйственной продукции в размере не менее чем 10 процентов в течение не менее чем 5 лет с даты получения гранта;</w:t>
      </w:r>
    </w:p>
    <w:p w:rsidR="006B005C" w:rsidRPr="006B005C" w:rsidRDefault="006B005C" w:rsidP="006B00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00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(подпункт «п» введен в пункт 1 части 17 в ред. постановления Правительства Камчатского края от 17.03.2025 № 121-П)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включаемые в соглашение и договоры, заключенные с грантополучателями: 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запрет приобретения грантополучателями – юридическими лицами, а также иными юридическими лицами, получающими средства гранта на основании договоров (соглашений), заключенных с грантополучателями,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согласие грантополучателя, лиц, получающих средства гранта на основании договоров (соглашений), заключенных с грантополучателями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гранта, в том числе в части достижения результатов предоставления гранта, а также проверки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органами государственного финансового контроля в соответствии со статьями 268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269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A053AE" w:rsidRPr="00A053AE" w:rsidRDefault="00A053AE" w:rsidP="00A05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 По результатам отбора с победителем (победителями) отбора заключается соглашение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системе «Электронный бюджет» (при наличии технической возможности) в соответствии с типовыми формами, установленными Министерством финансов Российской Федерации,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и сроки, установленные частью 19 настоящего Порядка.</w:t>
      </w:r>
    </w:p>
    <w:p w:rsidR="00A053AE" w:rsidRPr="00A053AE" w:rsidRDefault="00A053AE" w:rsidP="00A0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19. Заключение соглашения осуществляется в следующем порядке и сроки: </w:t>
      </w:r>
    </w:p>
    <w:p w:rsidR="00A053AE" w:rsidRPr="00A053AE" w:rsidRDefault="00A053AE" w:rsidP="00A0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 Министерство в течение 10 рабочих дней со дня формирования на едином портале протокола подведения итогов отбора в соответствии с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104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настоящего Порядка размещает проект соглашения в системе «Электронный бюджет»; </w:t>
      </w:r>
    </w:p>
    <w:p w:rsidR="00A053AE" w:rsidRPr="00A053AE" w:rsidRDefault="00A053AE" w:rsidP="00A0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 грантополучатели, относящиеся к заявителям, предусмотренным подпунктом «а» пункта 2 части 3 настоящего Порядка, в течение 10 рабочих дней со дня размещения проекта соглашения в системе «Электронный бюджет», подписывает проект соглашения усиленной квалифицированной электронной подписью, а грантополучатели, относящиеся к заявителям, предусмотренным подпунктом «б» пункта 2 части 3 настоящего Порядка, в течение 10 рабочих дней со дня исполнения обязательства, предусмотренного подпунктом «е» пункта 5 части 69 настоящего Порядка; </w:t>
      </w:r>
    </w:p>
    <w:p w:rsidR="00A053AE" w:rsidRPr="00A053AE" w:rsidRDefault="00A053AE" w:rsidP="00A0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 Министерство в течение 5 рабочих дней со дня подписания грантополучателем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«Электронный бюджет»;</w:t>
      </w:r>
    </w:p>
    <w:p w:rsidR="00A053AE" w:rsidRPr="00A053AE" w:rsidRDefault="00A053AE" w:rsidP="00A0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4) соглашение считается заключенным после подписания его Министерством и грантополучателем и регистрации в установленном порядке органами Федерального казначейства, при этом день заключения соглашения является днем принятия решения о предоставлении гранта.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В целях заключения соглашения победителем (победителями) отбора в системе «Электронный бюджет» уточняется информация о счетах в соответствии с законодательством Российской Федерации для перечисления гранта, а также о лице, уполномоченном на подписание соглашения (при необходимости).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установленной Министерством финансов Российской Федерации, в системе «Электронный бюджет».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в течение 5 рабочих дней со дня принятия решения о заключении дополнительного соглашения к соглашению (дополнительного соглашения о расторжении соглашения) уведомляет грантополучателя, с которым заключено соглашение, путем направления уведомления о данном намерении посредством электронной связи или иным способом, обеспечивающим подтверждение получения уведомления и направления в системе «Электронный бюджет» дополнительного соглашения к соглашению (дополнительного соглашения о расторжении соглашения).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Грантополучатель в течение 5 рабочих дней со дня получения документов, указанных в абзаце втором настоящей части, но не позднее 20 декабря соответствующего финансового года подписывает дополнительное соглашение к соглашению (дополнительное соглашение о расторжении соглашения) в системе «Электронный бюджет».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в течение 5 рабочих дней со дня получения подписанного грантополучателем дополнительного соглашения к соглашению (дополнительного соглашения о расторжении соглашения) подписывает его в системе «Электронный бюджет».</w:t>
      </w:r>
    </w:p>
    <w:p w:rsid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</w:t>
      </w:r>
      <w:r w:rsidR="00F23C4B" w:rsidRPr="00F23C4B">
        <w:rPr>
          <w:rFonts w:ascii="Times New Roman" w:hAnsi="Times New Roman" w:cs="Times New Roman"/>
          <w:sz w:val="28"/>
          <w:szCs w:val="28"/>
        </w:rPr>
        <w:t>В случае призыва грантополучателя на военную службу в Вооруженные Силы Российской Федерации или введения в Камчатском крае среднего уровня реагирования в соответствии с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(далее соответственно – призыв на военную службу, средний уровень реагирования) Министерство принимает одно из следующих решений:</w:t>
      </w:r>
    </w:p>
    <w:p w:rsidR="00F23C4B" w:rsidRPr="00F23C4B" w:rsidRDefault="00F23C4B" w:rsidP="00F23C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C4B">
        <w:rPr>
          <w:rFonts w:ascii="Times New Roman" w:hAnsi="Times New Roman" w:cs="Times New Roman"/>
          <w:bCs/>
          <w:sz w:val="24"/>
          <w:szCs w:val="24"/>
        </w:rPr>
        <w:t>(</w:t>
      </w:r>
      <w:r w:rsidRPr="00F23C4B">
        <w:rPr>
          <w:rFonts w:ascii="Times New Roman" w:hAnsi="Times New Roman" w:cs="Times New Roman"/>
          <w:bCs/>
          <w:szCs w:val="24"/>
        </w:rPr>
        <w:t>абзац первый части 22 в ред. постановления</w:t>
      </w:r>
      <w:r w:rsidRPr="00F23C4B">
        <w:rPr>
          <w:rFonts w:ascii="Times New Roman" w:hAnsi="Times New Roman" w:cs="Times New Roman"/>
          <w:bCs/>
          <w:sz w:val="24"/>
          <w:szCs w:val="24"/>
        </w:rPr>
        <w:t xml:space="preserve"> Правительства Камчатского края от 17.03.2025 № 121-П)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признание проекта завершенным, в случае если средства гранта использованы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(фермерского) хозяйства. При этом грантополучатель освобождается от ответственности за недостижение плановых показателей деятельности;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обеспечение возврата средств гранта в краевой бюджет, из которого были перечислены средства гранта, в объеме неиспользованных средств гранта, в случае если средства гранта не использованы или использованы не в полном объеме,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(фермерского) хозяйства. При этом проект признается завершенным, а грантополучатель освобождается от ответственности за недостижение плановых показателей деятельности.</w:t>
      </w:r>
    </w:p>
    <w:p w:rsid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</w:t>
      </w:r>
      <w:r w:rsidR="009F78A0" w:rsidRPr="009F78A0">
        <w:rPr>
          <w:rFonts w:ascii="Times New Roman" w:hAnsi="Times New Roman" w:cs="Times New Roman"/>
          <w:sz w:val="28"/>
          <w:szCs w:val="28"/>
        </w:rPr>
        <w:t>Указанные в части 22 настоящего Порядка решения принимаются Министерством по заявлению грантополучателя при представлении им документа, подтверждающего призыв на военную службу, или по заявлению грантополучателя при введении в Камчатском крае среднего уровня реагирования в порядке, установленном Министерством.</w:t>
      </w:r>
    </w:p>
    <w:p w:rsidR="009F78A0" w:rsidRPr="009F78A0" w:rsidRDefault="009F78A0" w:rsidP="009F78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806">
        <w:rPr>
          <w:rFonts w:ascii="Times New Roman" w:hAnsi="Times New Roman" w:cs="Times New Roman"/>
          <w:bCs/>
          <w:sz w:val="24"/>
          <w:szCs w:val="24"/>
        </w:rPr>
        <w:t>(</w:t>
      </w:r>
      <w:r w:rsidRPr="00211806">
        <w:rPr>
          <w:rFonts w:ascii="Times New Roman" w:hAnsi="Times New Roman" w:cs="Times New Roman"/>
          <w:bCs/>
          <w:szCs w:val="24"/>
        </w:rPr>
        <w:t>абзац первый части 23 в ред. постановления</w:t>
      </w:r>
      <w:r w:rsidRPr="00211806">
        <w:rPr>
          <w:rFonts w:ascii="Times New Roman" w:hAnsi="Times New Roman" w:cs="Times New Roman"/>
          <w:bCs/>
          <w:sz w:val="24"/>
          <w:szCs w:val="24"/>
        </w:rPr>
        <w:t xml:space="preserve"> Правительства Камчатского края от 17.03.2025 № 121-П)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Грантополучатель, пострадавший в результате обстрелов со стороны вооруженных формирований Украины и (или) террористических актов, освобождается от ответственности за недостижение плановых показателей деятельности в порядке, определяемом Министерством, при условии документального подтверждения факта причинения ущерба имуществу, которое используется для производства, первичной и (или) последующей (промышленной)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переработки сельскохозяйственной продукции, в результате обстрелов со стороны вооруженных формирований Украины и (или) террористических актов.</w:t>
      </w:r>
    </w:p>
    <w:p w:rsid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</w:t>
      </w:r>
      <w:r w:rsidR="00211806" w:rsidRPr="0021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проекта допускается смена главы крестьянского (фермерского) хозяйства, являющегося грантополучателем по решению членов данного крестьянского (фермерского) хозяйства в соответствии с пунктом 1 статьи 18 Федерального закона от 11.06.2003 № 74-ФЗ «О крестьянском (фермерском) хозяйстве», что не влечет изменения (прекращения) статуса крестьянского (фермерского) хозяйства в качестве грантополучателя.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Министерство осуществляет замену главы такого крестьянского (фермерского) хозяйства в соглашении, заключенном между Министерством и грантополучателем, а новый глава крестьянского (фермерского) хозяйства осуществляет дальнейшую реализацию проекта в соответствии с указанным соглашением.</w:t>
      </w:r>
    </w:p>
    <w:p w:rsidR="00211806" w:rsidRPr="00211806" w:rsidRDefault="00211806" w:rsidP="002118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806">
        <w:rPr>
          <w:rFonts w:ascii="Times New Roman" w:hAnsi="Times New Roman" w:cs="Times New Roman"/>
          <w:bCs/>
          <w:sz w:val="24"/>
          <w:szCs w:val="24"/>
        </w:rPr>
        <w:t>(</w:t>
      </w:r>
      <w:r w:rsidRPr="00211806">
        <w:rPr>
          <w:rFonts w:ascii="Times New Roman" w:hAnsi="Times New Roman" w:cs="Times New Roman"/>
          <w:bCs/>
          <w:szCs w:val="24"/>
        </w:rPr>
        <w:t>предложение перво</w:t>
      </w:r>
      <w:r w:rsidR="004B754E">
        <w:rPr>
          <w:rFonts w:ascii="Times New Roman" w:hAnsi="Times New Roman" w:cs="Times New Roman"/>
          <w:bCs/>
          <w:szCs w:val="24"/>
        </w:rPr>
        <w:t>е</w:t>
      </w:r>
      <w:r w:rsidRPr="00211806">
        <w:rPr>
          <w:rFonts w:ascii="Times New Roman" w:hAnsi="Times New Roman" w:cs="Times New Roman"/>
          <w:bCs/>
          <w:szCs w:val="24"/>
        </w:rPr>
        <w:t xml:space="preserve"> части 24 в ред. постановления</w:t>
      </w:r>
      <w:r w:rsidRPr="00211806">
        <w:rPr>
          <w:rFonts w:ascii="Times New Roman" w:hAnsi="Times New Roman" w:cs="Times New Roman"/>
          <w:bCs/>
          <w:sz w:val="24"/>
          <w:szCs w:val="24"/>
        </w:rPr>
        <w:t xml:space="preserve"> Правительства Камчатского края от 17.03.2025 № 121-П)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 Победитель отбора признается уклонившимся от заключения соглашения в случае неподписания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усиленной квалифицированной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электронной подписью проекта соглашения в системе «Электронный бюджет» в срок, предусмотренный пунктом 2 части 19 настоящего Порядка.</w:t>
      </w:r>
    </w:p>
    <w:p w:rsidR="00A053AE" w:rsidRPr="00A053AE" w:rsidRDefault="00A053AE" w:rsidP="00A053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26. Перечисление средств гранта на расчетный или корреспондентский счет грантополучателя,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не позднее 10 рабочего дня, следующего за днем заключения соглашения.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перечисления денежных средств грантополучателю Министерство в течение 3 рабочих дней после заключения соглашения в соответствии с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пунктом 4 части 19 настоящего Порядка готовит реестр на перечисление средств гранта, зарегистрированный в установленном Министерством порядке.</w:t>
      </w:r>
    </w:p>
    <w:p w:rsid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27. </w:t>
      </w:r>
      <w:r w:rsidR="00211806" w:rsidRPr="0021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гранта является реализация проекта, за счет средств гранта, обеспечивающего не менее чем в течение 5 лет с даты получения гранта ежегодный прирост объема производства сельскохозяйственной продукции.</w:t>
      </w:r>
    </w:p>
    <w:p w:rsidR="00211806" w:rsidRPr="00211806" w:rsidRDefault="00211806" w:rsidP="0021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1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(абзац первый части 27 в ред. постановления Правительства Камчатского края от 17.03.2025 № 121-П)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результата предоставления гранта (конкретные количественные характеристики) устанавливается Министерством в соглашении.</w:t>
      </w:r>
    </w:p>
    <w:p w:rsidR="00A053AE" w:rsidRDefault="00A053AE" w:rsidP="00A0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28. </w:t>
      </w:r>
      <w:r w:rsidR="00211806" w:rsidRPr="00211806">
        <w:rPr>
          <w:rFonts w:ascii="Times New Roman" w:hAnsi="Times New Roman" w:cs="Times New Roman"/>
          <w:sz w:val="28"/>
          <w:szCs w:val="28"/>
        </w:rPr>
        <w:t>Характеристиками результата предоставления гранта (целевыми показателями) являются:</w:t>
      </w:r>
    </w:p>
    <w:p w:rsidR="00211806" w:rsidRPr="00211806" w:rsidRDefault="00211806" w:rsidP="0021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1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(абзац первый части 28 в ред. постановления Правительства Камчатского края от 17.03.2025 № 121-П)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количество принятых новых постоянных работников в срок не позднее 18 месяцев со дня предоставления гранта;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количество сохраненных созданных новых постоянных рабочих мест в течение 5 лет с даты получения гранта;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объем производства и реализации сельскохозяйственной продукции в течение 5 лет с даты получения гранта. 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 Срок освоения гранта составляет не более 18 месяцев со дня его поступления на расчетный или корреспондентский счет грантополучателя, открытый им в учреждениях Центрального банка Российской Федерации или кредитных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организациях, который может быть продлен по решению Министерства, но не более чем на 6 месяцев. Основанием для принятия Министерством решения о продлении срока освоения гранта является документальное подтверждение грантополучателем наступления обстоятельств непреодолимой силы,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указанных в части 43 настоящего Порядка,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препятствующих освоению средств гранта в установленный срок.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средств гранта на формирование неделимого фонда сельскохозяйственного потребительского кооператива срок использования средств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и ежегодного представления в Министерство отчетности о результатах своей деятельности по форме и в срок, установленные Министерством.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 При реорганизации грантополучателя, являющегося юридическим лицом: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форме разделения, выделения, а также при ликвидации грантополучателя, являющегося юридическим лицом, или прекращении деятельности грантополучателя,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обязательствах, источником финансового обеспечения которых является грант, и возврате неиспользованного остатка гранта в краевой бюджет.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 При прекращении деятельности грантополучателя,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 Грантополучатель представляет в Министерство следующую отчетность: 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ежеквартально по состоянию на первое число месяца, следующего за отчетным периодом, в срок не позднее 10 рабочего дня месяца, следующего за отчетным кварталом: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а) отчет о достижении значений результатов предоставления гранта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формам, определенным типовыми формами соглашения, установленным Министерством финансов Российской Федерации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отчет об осуществлении расходов, источником финансового обеспечения которых является грант по формам, определенным типовыми формами соглашения,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установленным Министерством финансов Российской Федерации, с приложением копии </w:t>
      </w:r>
      <w:r w:rsidR="00211806" w:rsidRPr="0021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платежных документов и документов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подтверждающих оплату расходов, произведенных за счет собственных средств и (или) заемных средств грантополучателя в размере 10 процентов от общего объема расходов указанного на реализацию проекта;</w:t>
      </w:r>
    </w:p>
    <w:p w:rsidR="00211806" w:rsidRPr="00211806" w:rsidRDefault="00211806" w:rsidP="0021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1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(подпункт «б» пункта 1 части 32 в ред. постановления Правительства Камчатского края от 17.03.2025 № 121-П)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отчет о реализации соглашения по форме, утвержденной приказом Министерства;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отчет о целевом использовании гранта по форме, утвержденной приказом Министерства;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ежегодно по состоянию на первое число месяца, следующего за отчетным периодом, в срок не позднее 10 рабочего дня месяца, следующего за отчетным годом: 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сведения по формам федерального статистического наблюдения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3-фермер «Сведения о производстве продукции животноводства и поголовье скота» (для хозяйств, занимающихся животноводством) или № 2-фермер «Сведения о сборе урожая сельскохозяйственных культур» (для хозяйств, занимающихся растениеводством) на последнюю отчетную дату, начиная с года, следующего за годом предоставления гранта;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информацию о производственной деятельности глав крестьянских (фермерских) хозяйств – индивидуальных предпринимателей или информацию о производственной деятельности индивидуальных предпринимателей и отчет о средствах целевого финансирования по формам и в срок, установленный приказом Министерства;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справку из налогового органа, подтверждающую принятие новых постоянных работников начиная с года, следующего за годом предоставления гранта.  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 Отчеты, предусмотренные частью 32 настоящего Порядка, представляются в системе «Электронный бюджет»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форме электронных копий документов (документов на бумажном носителе, преобразованных в электронную форму путем сканирования).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34. Министерство осуществляет проверку отчетности, устанавливает полноту и достоверность сведений, содержащихся в отчетах и в прилагаемых к отчетам документах (при наличии) в течение 20 рабочих дней с момента окончания срока ее представления грантополучателем.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35. Отчеты, указанные в части 32 настоящего Порядка, считаются принятыми в случае отсутствия нарушений по результатам их проверки и подписания усиленной квалифицированной электронной подписью руководителя Министерства (уполномоченного им лица) в системе «Электронный бюджет» в течение срока, указанного в части 34 настоящего Порядка.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36. Отчеты, указанные в части 32 настоящего Порядка, считаются непринятыми в случае выявления нарушений (некорректного заполнения (не заполнения) грантополучателем обязательных для заполнения граф, предусмотренных в отчетах; недостоверность сведений, содержащихся в отчетах) по результатам их проверки и направления грантополучателю в течение 5 рабочих дней со дня окончания срока, указанного в части 34 настоящего Порядка, посредством электронной связи и (или) системы «Электронный бюджет» уведомления о необходимости направления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скорректированного отчета с указанием причин отказа в принятии отчета в срок, установленный в уведомлении.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37. Министерством проводится мониторинг достижения значений результатов предоставления гранта, определенных соглашением, и событий, отражающих факт завершения соответствующих мероприятий по получению результатов предоставления гранта (контрольные точки), в порядке и по формам, установленным Министерством финансов Российской Федерации.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случае, если грантополучатель субсидии является субъектом микропредпринимательства в соответствии с Федеральным законом </w:t>
      </w:r>
      <w:r w:rsidRPr="00A053A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24.07.2007 № 209-ФЗ О развитии малого и среднего предпринимательства в Российской Федерации», в целях оказания государственной поддержки в соответствии со статьей 3 и пунктом 1 части 1 статьи 7 Федерального закона </w:t>
      </w:r>
      <w:r w:rsidRPr="00A053A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 29.12.2006 № 264-ФЗ «О развитии сельского хозяйства» Министерство осуществляет проведение мониторинга достижения результата предоставления гранта в соответствии с абзацем первым настоящей части, но не реже одного раза в год.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38. Министерство осуществляет в отношении грантополучателя и лиц, получивших средства гранта на основании договоров (соглашений), заключенных с грантополучателем в целях исполнения обязательств по соглашению, проверки соблюдения ими порядка и условий предоставления гранта, в том числе в части достижения результатов его предоставления, а органы государственного финансового контроля осуществляют проверки в соответствии со статьями 268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1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269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vertAlign w:val="superscript"/>
          <w:lang w:eastAsia="ru-RU"/>
        </w:rPr>
        <w:t>2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Бюджетного кодекса Российской Федерации.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211806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39. </w:t>
      </w:r>
      <w:r w:rsidR="00211806" w:rsidRPr="002118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нарушения грантополучателем условий и порядка, установленных при предоставлении гранта, выявленного в том числе по фактам проверок, проведенных Министерством и (или) органами государственного финансового контроля, а также в случае недостижения значений результата предоставления гранта, грант подлежит возврату в краевой бюджет на лицевой счет Министерства в следующем порядке и сроки:</w:t>
      </w:r>
    </w:p>
    <w:p w:rsidR="00211806" w:rsidRPr="00211806" w:rsidRDefault="00211806" w:rsidP="0021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1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(абзац первый части 39 в ред. постановления Правительства Камчатского края от 17.03.2025 № 121-П)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 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 в случае выявления нарушения Министерством – в течение 20 рабочих дней со дня получения требования Министерства;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3) в иных случаях – в течение 20 рабочих дней со дня выявления нарушения. 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 Грантополучатель обязан возвратить средства гранта в краевой бюджет в следующих размерах: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в случае нарушения цели предоставления гранта – в размере нецелевого использования денежных средств;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случае нарушения условий и порядка, установленных при предоставлении гранта, – в полном объеме;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 случае недостижения значения результата предоставления гранта, установленного соглашением, – в размере, определенном по следующей формуле: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3AE" w:rsidRPr="00A053AE" w:rsidRDefault="00A053AE" w:rsidP="00A053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m:rPr>
              <m:nor/>
            </m:r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en-US" w:eastAsia="ru-RU"/>
            </w:rPr>
            <m:t>V</m:t>
          </m:r>
          <m:r>
            <m:rPr>
              <m:nor/>
            </m:r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m:t>возврата</m:t>
          </m:r>
          <m:r>
            <m:rPr>
              <m:nor/>
            </m:rPr>
            <w:rPr>
              <w:rFonts w:ascii="Calibri" w:eastAsia="Times New Roman" w:hAnsi="Calibri" w:cs="Times New Roman"/>
              <w:color w:val="000000"/>
              <w:sz w:val="28"/>
              <w:szCs w:val="28"/>
              <w:lang w:eastAsia="ru-RU"/>
            </w:rPr>
            <m:t xml:space="preserve"> </m:t>
          </m:r>
          <m:r>
            <m:rPr>
              <m:nor/>
            </m:r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m:t>=</m:t>
          </m:r>
          <m:r>
            <m:rPr>
              <m:nor/>
            </m:rPr>
            <w:rPr>
              <w:rFonts w:ascii="Calibri" w:eastAsia="Times New Roman" w:hAnsi="Calibri" w:cs="Times New Roman"/>
              <w:color w:val="000000"/>
              <w:sz w:val="28"/>
              <w:szCs w:val="28"/>
              <w:lang w:eastAsia="ru-RU"/>
            </w:rPr>
            <m:t xml:space="preserve"> </m:t>
          </m:r>
          <m:r>
            <m:rPr>
              <m:nor/>
            </m:r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m:t>Vгранта×</m:t>
          </m:r>
          <m:f>
            <m:fPr>
              <m:ctrlPr>
                <w:rPr>
                  <w:rFonts w:ascii="DejaVu Math TeX Gyre" w:eastAsia="Times New Roman" w:hAnsi="DejaVu Math TeX Gyre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DejaVu Math TeX Gyre" w:eastAsia="Times New Roman" w:hAnsi="DejaVu Math TeX Gyre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DejaVu Math TeX Gyre" w:eastAsia="Times New Roman" w:hAnsi="DejaVu Math TeX Gyre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DejaVu Math TeX Gyre" w:eastAsia="Times New Roman" w:hAnsi="DejaVu Math TeX Gyre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Ti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Si</m:t>
                          </m:r>
                        </m:den>
                      </m:f>
                    </m:e>
                  </m:d>
                </m:e>
              </m:nary>
            </m:num>
            <m:den>
              <m:r>
                <m:rPr>
                  <m:nor/>
                </m:rP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m:t>n</m:t>
              </m:r>
            </m:den>
          </m:f>
          <m:r>
            <m:rPr>
              <m:nor/>
            </m:rP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m:t>, где:</m:t>
          </m:r>
        </m:oMath>
      </m:oMathPara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Vвозврата – размер гранта, подлежащего возврату в краевой бюджет;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 – фактически достигнутое значение i-го показателя для достижения результата предоставления гранта;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 – плановое значение i-го показателя для достижения результата предоставления гранта;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Vгрантa – размер гранта, предоставленного грантополучателю;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общее количество показателей для достижения результата предоставления гранта.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 Письменное требование о возврате средств гранта в краевой бюджет направляется Министерством грантополучателю в течение 20 рабочих дней со дня выявления нарушений по фактам проверок, проведенных Министерством и (или) органами государственного финансового контроля, посредством почтового отправления, электронной связи, нарочно или иным способом, обеспечивающим подтверждение получения указанного требования грантополучателем.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42. В случае наступления обстоятельств непреодолимой силы,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указанных в части 43 настоящего Порядка,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возникновения которых соблюдение условий предоставления гранта, в том числе исполнение обязательств по достижению значения результата предоставления гранта, является невозможным, положения пункта 3 части 40 настоящего Порядка не применяются.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43. Перечень обстоятельств непреодолимой силы: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 аномальные погодные условия (атмосферная засуха, почвенная засуха, суховей, заморозки, выпревание, вымерзание, градобитие, ураганный ветер, ледяная корка, переувлажнение почвы, половодье);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2) стихийные природные явления (землетрясение, наводнение, ураган, природный пожар);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 обстоятельства общественной жизни: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 война, террористические акты, диверсии;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 эпифитотия;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 вынужденный убой сельскохозяйственных животных вследствие заразных болезней животных, включенных в перечни, утвержденные Министерством сельского хозяйства Российской Федерации;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 падеж сельскохозяйственных животных вследствие заразных болезней животных, включенных в перечни, утвержденные Министерством сельского хозяйства Российской Федерации;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д) пожар;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4) 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Камчатского края и (или) органа местного самоуправления муниципального образования в Камчатском крае;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5) 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Камчатского края.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</w:t>
      </w:r>
      <w:r w:rsidRPr="00A053A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нарушений, в том числе по фактам проверок, проведенных Министерством и (или) органами государственного финансового контроля в соответствии с частью 38 настоящего Порядка, лица, получившие средства гранта на основании договоров (соглашений), заключенных с грантополучателем в целях исполнения обязательств по договорам о предоставлении гранта, обязаны возвратить в сроки, не превышающие сроки, указанные в части 39 настоящего Порядка, средства на счет грантополучателя в целях последующего возврата указанных средств грантополучателем в краевой бюджет в течение 10 рабочих дней со дня поступления средств на счет грантополучателя.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невозврата лицами, указанными в абзаце первом настоящей части, средств, полученных за счет средств гранта на счет грантополучателя, грантополучатель принимает необходимые меры по взысканию подлежащих возврату в краевой бюджет средств, полученных за счет средств гранта, в судебном порядке в срок не позднее 30 рабочих дней со дня, когда грантополучателю стало известно о неисполнении лицами, указанными в абзаце первом настоящей части, обязанности возвратить средства, полученные за счет средств гранта, на счет грантополучателя.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 При невозврате средств гранта в сроки, установленные частью 39 настоящего Порядка, Министерство принимает необходимые меры по взысканию подлежащего возврату в краевой бюджет гранта в судебном порядке в срок не позднее 30 рабочих дней со дня, когда Министерству стало известно о неисполнении грантополучателем обязанности возвратить средства гранта в краевой бюджет.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46. Остатки неиспользованных средств гранта подлежат возврату в краевой бюджет на лицевой счет Министерства в течение 20 рабочих дней после истечения срока освоения гранта, указанного в части 29 настоящего Порядка.  </w:t>
      </w:r>
    </w:p>
    <w:p w:rsidR="00A053AE" w:rsidRPr="00A053AE" w:rsidRDefault="00A053AE" w:rsidP="00A05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3AE" w:rsidRPr="00A053AE" w:rsidRDefault="00A053AE" w:rsidP="00A05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Отбор грантополучателей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47. Информация о проведении отбора размещается на едином портале и на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официальном сайте исполнительных органов Камчатского края на странице Министерства в сети «Интернет» https://www.kamgov.ru/minselhoz в разделе «Сельское хозяйство/Грантовая поддержка» (далее – официальный сайт)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1806" w:rsidRPr="00211806" w:rsidRDefault="00211806" w:rsidP="0021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1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(часть 47 в ред. постановления Правительства Камчатского края от 17.03.2025 № 121-П)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48. Отбор осуществляется в системе «Электронный бюджет». 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49. Взаимодействие Министерства с участниками отбора, а также комиссии по рассмотрению и оценке заявок участников отбора осуществляется с использованием документов в электронной форме в системе «Электронный бюджет». 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50. 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 Способом проведения отбора является конкурс, проводимый комиссией посредством рассмотрения и оценки заявок участников отбора на соответствие требованиям, условиям предоставления гранта и критериям оценки заявок и документов, поданных участниками отбора для участия в отборе на предоставление грантов «Агростартап» на реализацию проектов создания и (или) развития хозяйства в Камчатском крае, установленным в соответствии с приложением к настоящему Порядку, с присвоением проектам грантополучателей соответствующих баллов,</w:t>
      </w:r>
      <w:r w:rsidRPr="00A053A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наилучших условий достижения результата предоставления гранта. 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Начисление баллов по критериям оценки заявок и документов осуществляется с использованием 100-балльной шкалы оценки.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 Персональный состав комиссии утверждается приказом Министерства из числа представителей исполнительных органов Камчатского края, юридических лиц, осуществляющих деятельность в сфере агропромышленного комплекса, представителей консультационных, общественных и иных организаций в сфере агропромышленного комплекса Камчатского края.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53. В состав комиссии входят председатель, заместитель председателя, секретарь, </w:t>
      </w:r>
      <w:r w:rsidRPr="00A053A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 Заседания комиссии считаются правомочными, если на них присутствует более половины общего количества членов комиссии.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 Председатель комиссии: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осуществляет руководство деятельностью комиссии;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назначает заседания комиссии;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проводит заседания комиссии, подписывает протоколы заседаний комиссии.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 В отсутствие председателя комиссии его функции осуществляет заместитель председателя комиссии.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 Секретарь комиссии: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организует подготовку заседаний комиссии;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не позднее 2 рабочих дней до дня проведения заседания комиссии обеспечивает информирование членов комиссии о дате, месте и времени проведения заседания комиссии, о количестве участников отбора, о вопросах, включенных в повестку дня заседания комиссии;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ведет протоколы заседаний комиссии и обеспечивает передачу их на хранение;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осуществляет иные функции, связанные с организационной деятельностью комиссии.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 В период отсутствия секретаря комиссии его функции выполняет лицо, избранное на заседании комиссии простым большинством голосов.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 Члены комиссии: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выражают мнение по вопросам, вынесенным для рассмотрения на заседание комиссии;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голосуют по вопросам повестки заседания комиссии.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 Комиссия в своей деятельности руководствуется: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законодательством Российской Федерации, иными нормативными правовыми актами Российской Федерации;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законодательством Камчатского края, иными нормативными правовыми актами Камчатского края;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настоящим Порядком.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 Основными принципами деятельности комиссии являются: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обеспечение равных условий при проведении отбора;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объективность и беспристрастность членов комиссии;</w:t>
      </w:r>
    </w:p>
    <w:p w:rsidR="00A053AE" w:rsidRPr="00A053AE" w:rsidRDefault="00A053AE" w:rsidP="00A053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соблюдение законодательства о защите персональных данных. 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 К категории грантополучателей относятся крестьянское (фермерское) хозяйство или индивидуальный предприниматель, являющийся главой крестьянского (фермерского) хозяйства, гражданин Российской Федерации, обязующийся в срок, не превышающий 30 календарных дней с даты принятия решения комиссии о предоставлении ему гранта, осуществить государственную регистрацию крестьянского (фермерского) хозяйства или зарегистрироваться в качестве индивидуального предпринимателя в налоговом органе, основными видами деятельности которых являются производство и (или) переработка сельскохозяйственной продукции, зарегистрированные на сельской территории или на территории сельской агломерации, а также на территориях городов и поселков городского типа с численностью населения не более 100 тыс. человек, в текущем финансовом году,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деятельности, предусмотренных проектом, и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деятельности, субсидий, предоставляемых гражданам, ведущим личные подсобные хозяйства, в соответствии с приложением № 8 к Госпрограмме Российской Федерации), субсидий или грантов, а также гранта на поддержку начинающего фермера в рамках Госпрограммы Российской Федерации.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63. 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Министерство в течение текущего финансового года, но не позднее чем за 5 календарных дней до начала приема заявок, размещает на едином портале и официальном сайте объявление о проведении отбора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(далее – объявление).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 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дату размещения объявления;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сроки проведения отбора;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дату начала подачи и окончания приема заявок участников отбора, при этом дата окончания приема заявок не может быть ранее 30 календарного дня, следующего за днем размещения объявления;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наименование, место нахождения, почтовый адрес, адрес электронной почты, контактный телефон Министерства; 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результаты предоставления гранта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 доменное имя и (или) указатели страниц официального сайта;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 требования к участникам отбора, определенные в соответствии с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частью 9 настоящего Порядка, которым участник отбора должен соответствовать, и к перечню документов, представляемых участниками отбора для подтверждения соответствия указанным требованиям;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категории грантополучателей;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порядок подачи участниками отбора заявок и требования к их форме и содержанию;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 порядок отзыва заявок, порядок их возврата, определяющий в том числе основания для возврата заявок;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 порядок внесения участниками отбора изменений в заявки; 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 правила рассмотрения и оценки заявок на предмет их соответствия установленным в объявлении требованиям, сроки рассмотрения заявок, а также информацию об участии комиссии в рассмотрении заявок;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 порядок возврата заявок на доработку; 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 порядок отклонения заявок, а также информацию об основаниях их отклонения;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 порядок оценки заявок, включающий критерии оценки, их весовое значение в общей оценке, необходимую для представления грантополучателем информацию по каждому критерию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отбора, сроки оценки заявок, а также информацию об участии комиссии в оценке заявок;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 объем распределяемых грантов в рамках отбора, порядок расчета размера гранта, установленный частью 15 настоящего Порядка, правила распределения гранта по результатам отбора, которые включают максимальный, минимальный размер гранта, а также предельное количество грантополучателей;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 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 срок, в течение которого победитель (победители) отбора должен (должны) подписать соглашение;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 условия признания победителя (победителей) отбора уклонившимся от заключения соглашения;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 срок размещения протокола подведения итогов отбора;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21)  порядок формирования комиссии, в том числе информацию о порядке работы и полномочиях комиссии;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 порядок внесения изменений в объявление.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65. При необходимости Министерство может принять решение о внесении изменений в объявление не позднее наступления даты окончания приема заявок. 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Внесение изменений в объявление осуществляется в порядке, аналогичном порядку формирования объявления, установленному частью 64 настоящего Порядка, при этом срок подачи участниками отбора заявок продлевается со дня, следующего за днем внесения изменений в объявление, но не менее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10 календарных дней до даты окончания приема заявок. 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При внесении изменений в объявление изменение способа отбора не допускается.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случае внесения изменений в объявление после наступления даты начала приема заявок, участники отбора вправе вносить изменения в заявку в порядке, установленном частью 74 настоящего Порядка.  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66. К участию в отборе допускаются участники отбора (грантополучатели), соответствующие требованиям, указанным в объявлении. 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 Заявка подается участником отбора в соответствии с требованиями и в сроки, указанные в объявлении.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68. 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69. Заявка содержит следующие сведения и документы: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информацию и документы об участнике отбора: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полное и сокращенное наименование участника отбора (для юридических лиц);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фамилию,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 (для физических лиц);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фамилию, имя, отчество (при наличии) индивидуального предпринимателя;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основной государственный регистрационный номер участника отбора (для юридических лиц и индивидуальных предпринимателей);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идентификационный номер налогоплательщика;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дату постановки на учет в налоговом органе (для физических лиц, в том числе индивидуальных предпринимателей);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дату и код причины постановки на учет в налоговом органе (для юридических лиц);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 дату государственной регистрации физического лица в качестве индивидуального предпринимателя;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 дату и место рождения (для физических лиц, в том числе индивидуальных предпринимателей);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 страховой номер индивидуального лицевого счета (для физических лиц, в том числе индивидуальных предпринимателей);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 адрес юридического лица, адрес регистрации (для физических лиц, в том числе индивидуальных предпринимателей);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 номер контактного телефона, почтовый адрес и адрес электронной почты для направления юридически значимых сообщений;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н) 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</w:t>
      </w:r>
      <w:hyperlink r:id="rId14" w:anchor="/document/10105638/entry/0" w:history="1">
        <w:r w:rsidRPr="00A05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08.12.1995 № 193-ФЗ «О  сельскохозяйственной кооперации»),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 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п) 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 информацию о счетах в соответствии с законодательством Российской Федерации для перечисления средств гранта, а также о лице, уполномоченном на подписание соглашения;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информацию и документы, подтверждающие соответствие участника отбора установленным в объявлении требованиям;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информацию и документы, представляемые при проведении отбора в процессе документооборота: 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результатами предоставления гранта, подаваемое посредством заполнения соответствующих экранных форм веб-интерфейса системы «Электронный бюджет»;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лиц);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предлагаемые участником отбора значение результата предоставления гранта, значение запрашиваемого участником отбора размера гранта, который не может быть выше (ниже) максимального (минимального) размера, установленного в объявлении;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по каждому критерию оценки, сведения, документы и материалы, подтверждающие такую информацию, определенные в объявлении в соответствии с пунктом 15 части 64 настоящего Порядка, к которым могут относиться: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гражданина Российской Федерации – участника отбора;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проект;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уведомление об использовании участником отбора, применяющим систему налогообложения для сельскохозяйственных товаропроизводителей (единый сельскохозяйственный налог), права на освобождение от исполнения обязанностей налогоплательщика, связанных с исчислением и уплатой налога на добавленную стоимость, по форме, установленной Министерством финансов Российской Федерации, с отметкой налогового органа или иной документ, подтверждающий право в текущем году на освобождение от исполнения обязанностей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налогоплательщика, связанных с исчислением и уплатой налога на добавленную стоимость (для организаций, применяющих иные системы налогообложения);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справка налогового органа, подтверждающая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выписка из похозяйственной книги, предоставленная органом местного самоуправления муниципального образования в Камчатском крае (для граждан, ведущих личное подсобное хозяйство);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обязательство в срок, не превышающий 30 календарных дней после объявления участника отбора победителем по результатам конкурса комиссией, осуществить государственную регистрацию крестьянского (фермерского) хозяйства или зарегистрироваться в качестве индивидуального предпринимателя в налоговом органе, оформляемое в произвольной форме (для физических лиц); 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 выписка из банковского счета, подтверждающая наличие на счете участника отбора собственных денежных средств в размере не менее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процентов затрат на реализацию проекта, заверенную подписью сотрудника и печатью банка;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 правоустанавливающие документы на сельскохозяйственную технику, необходимую для реализации проекта (при наличии);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 отчет об оценке рыночной стоимости объекта недвижимости и (или) земельного участка;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 сводный сметный расчет с приложением локальных смет, схемы, чертежа объекта для производства, и (или) хранения, и (или) переработки сельскохозяйственной продукции (фотографии места будущих работ, при наличии объекта – его фотографии изнутри и снаружи) (при использовании гранта на строительство или реконструкцию);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 правоустанавливающие документы на реконструируемые или модернизируемые объекты недвижимости (представляются в случае направления гранта на реконструкцию, капитальный ремонт или модернизацию объектов), если право на данные объекты недвижимости не зарегистрировано в Едином государственном реестре недвижимости) (при наличии);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 правоустанавливающие документы на земельный участок, необходимый для реализации проекта (в том числе договоры аренды с актами приема-передачи земельных участков на срок менее одного года), подтверждающие право собственности или пользования земельным участком (представляются при наличии земельного участка для реализации проекта, в случае если право на данный объект не зарегистрировано в Едином государственном реестре недвижимости) (при наличии).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70. Заявка подписывается: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усиленной квалифицированной </w:t>
      </w:r>
      <w:hyperlink r:id="rId15" w:anchor="/document/12184522/entry/21" w:history="1">
        <w:r w:rsidRPr="00A05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электронной подписью</w:t>
        </w:r>
      </w:hyperlink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руководителя участника отбора или уполномоченного им лица (для юридических лиц и индивидуальных предпринимателей);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простой электронной подписью подтвержденной учетной записи физического лица в единой системе идентификации и аутентификации (для физических лиц).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71. 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72. 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73. 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«Электронный бюджет».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74. Участник отбора, подавший заявку, вправе отозвать заявку в срок не позднее 2 рабочих дней до окончания срока приема заявок. Возврат заявки осуществляется путем формирования участником отбора уведомления об отзыве заявки в системе «Электронный бюджет».  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изменений в заявку осуществляется участником отбора в пределах срока, установленного для подачи заявок, но не позднее 2 рабочих дней до окончания срока приема заявок путем отзыва заявки в системе «Электронный бюджет» и последующего формирования новой заявки в соответствии с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частью 68 настоящего Порядка.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75. Решение Министерства о возврате заявок на доработку принимается в равной мере ко всем участникам отбора, при рассмотрении заявок в которых выявлены основания для их возврата на доработку, а также доводится до участников отбора с использованием системы «Электронный бюджет» в течение одного рабочего дня со дня его принятия с указанием оснований для возврата заявки, а также положений заявки, нуждающихся в доработке.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представления доработанной участником отбора заявки в системе «Электронный бюджет» не должен превышать 3 рабочих дней со дня получения заявки для доработки. 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Доработанная участником отбора заявка, поступившая позже срока, указанного в абзаце втором настоящей части, комиссией не рассматривается.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76. При внесении изменений в заявку на этапе рассмотрения заявок не допускается изменение информации и документов по указанным в объявлении критериям оценки, по которым участнику отбора присваивается итоговое количество баллов.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77. Любой участник отбора со дня размещения объявления на </w:t>
      </w:r>
      <w:hyperlink r:id="rId16" w:tgtFrame="_blank" w:history="1">
        <w:r w:rsidRPr="00A05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едином портале</w:t>
        </w:r>
      </w:hyperlink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позднее 3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 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78. Министерство в ответ на запрос, указанный в части 77 настоящего Порядка,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 путем формирования в системе «Электронный бюджет» соответствующего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разъяснению, формируемому в системе «Электронный бюджет» в соответствии с </w:t>
      </w:r>
      <w:hyperlink r:id="rId17" w:anchor="/document/408095979/entry/1047" w:history="1">
        <w:r w:rsidRPr="00A05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абзацем первым</w:t>
        </w:r>
      </w:hyperlink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настоящей части, предоставляется всем участникам отбора.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79. Не позднее одного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Министерству, а также комиссии к поданным участниками отбора заявкам для их рассмотрения и оценки. 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80. 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Руководитель Министерства (уполномоченное им лицо) или п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комиссии (председатель комиссии и члены комиссии) не позднее одного 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регистрационный номер заявки;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дата и время поступления заявки;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полное наименование участника отбора (для юридических лиц) или фамилия, имя, отчество (при наличии) (для индивидуальных предпринимателей);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адрес юридического лица, адрес регистрации (для индивидуальных предпринимателей);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запрашиваемый участником отбора размер гранта.</w:t>
      </w:r>
    </w:p>
    <w:p w:rsid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81. Протокол вскрытия заявок формируется на </w:t>
      </w:r>
      <w:hyperlink r:id="rId18" w:tgtFrame="_blank" w:history="1">
        <w:r w:rsidRPr="00A05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едином портале</w:t>
        </w:r>
      </w:hyperlink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автоматически и подписывается усиленной квалифицированной </w:t>
      </w:r>
      <w:hyperlink r:id="rId19" w:anchor="/document/12184522/entry/21" w:history="1">
        <w:r w:rsidRPr="00A05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электронной подписью</w:t>
        </w:r>
      </w:hyperlink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уководителя Министерства (уполномоченного им лица) или п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комиссии (председателя комиссии и член</w:t>
      </w:r>
      <w:r w:rsidR="0021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комиссии) 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211806" w:rsidRPr="00211806" w:rsidRDefault="00211806" w:rsidP="002118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806">
        <w:rPr>
          <w:rFonts w:ascii="Times New Roman" w:hAnsi="Times New Roman" w:cs="Times New Roman"/>
          <w:bCs/>
          <w:sz w:val="24"/>
          <w:szCs w:val="24"/>
        </w:rPr>
        <w:t>(</w:t>
      </w:r>
      <w:r w:rsidRPr="00211806">
        <w:rPr>
          <w:rFonts w:ascii="Times New Roman" w:hAnsi="Times New Roman" w:cs="Times New Roman"/>
          <w:bCs/>
          <w:szCs w:val="24"/>
        </w:rPr>
        <w:t>часть 81 в ред. постановления</w:t>
      </w:r>
      <w:r w:rsidRPr="00211806">
        <w:rPr>
          <w:rFonts w:ascii="Times New Roman" w:hAnsi="Times New Roman" w:cs="Times New Roman"/>
          <w:bCs/>
          <w:sz w:val="24"/>
          <w:szCs w:val="24"/>
        </w:rPr>
        <w:t xml:space="preserve"> Правительства Камчатского края от 17.03.2025 № 121-П)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82. Комиссия в течение 20 рабочих дней со дня размещения протокола вскрытия заявок на едином портале: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рассматривает и оценивает заявку и документы, прилагаемые к заявке;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при необходимости осуществляет выезд к участникам отбора, подавшим заявку, для осмотра имущественного комплекса с целью установления достоверности представленных сведений для участия в отборе. Результаты осмотра имущественного комплекса отражаются в акте осмотра, составленном по форме, утверждаемой приказом Министерства;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проводит в форме очного и (или) видео-конференц-связи собеседование с участниками отбора.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83. 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соответствии заявки требованиям, указанным в объявлении, принимается комиссией на дату получения результатов проверки представленных участником отбора информации и документов, поданных в составе заявки.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84. Заявка отклоняется в случае наличия следующих оснований для отклонения заявки: 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несоответствие участника отбора категории и требованиям, указанным в объявлении;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непредставление (представление не в полном объеме) документов, указанных в объявлении;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несоответствие представленных документов и (или) заявки требованиям, установленным в объявлении;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недостоверность информации, содержащейся в документах, представленных в составе заявки;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подача заявки после даты и (или) времени, определенных для подачи заявок.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85. 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86. Протокол рассмотрения заявок формируется на </w:t>
      </w:r>
      <w:hyperlink r:id="rId20" w:tgtFrame="_blank" w:history="1">
        <w:r w:rsidRPr="00A05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едином портале</w:t>
        </w:r>
      </w:hyperlink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автоматически на основании результатов рассмотрения заявок и подписывается усиленной квалифицированной </w:t>
      </w:r>
      <w:hyperlink r:id="rId21" w:anchor="/document/12184522/entry/21" w:history="1">
        <w:r w:rsidRPr="00A05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электронной подписью</w:t>
        </w:r>
      </w:hyperlink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руководителя Министерства (уполномоченного им лица) или п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комиссии (председателя комиссии и член</w:t>
      </w:r>
      <w:r w:rsidR="0021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комиссии)  в системе «Электронный бюджет», а также размещается на едином портале не позднее одного рабочего дня, следующего за днем его подписания.</w:t>
      </w:r>
    </w:p>
    <w:p w:rsidR="00211806" w:rsidRPr="00211806" w:rsidRDefault="00211806" w:rsidP="002118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1806">
        <w:rPr>
          <w:rFonts w:ascii="Times New Roman" w:hAnsi="Times New Roman" w:cs="Times New Roman"/>
          <w:bCs/>
          <w:sz w:val="24"/>
          <w:szCs w:val="24"/>
        </w:rPr>
        <w:t>(</w:t>
      </w:r>
      <w:r w:rsidRPr="00211806">
        <w:rPr>
          <w:rFonts w:ascii="Times New Roman" w:hAnsi="Times New Roman" w:cs="Times New Roman"/>
          <w:bCs/>
          <w:szCs w:val="24"/>
        </w:rPr>
        <w:t>часть 86 в ред. постановления</w:t>
      </w:r>
      <w:r w:rsidRPr="00211806">
        <w:rPr>
          <w:rFonts w:ascii="Times New Roman" w:hAnsi="Times New Roman" w:cs="Times New Roman"/>
          <w:bCs/>
          <w:sz w:val="24"/>
          <w:szCs w:val="24"/>
        </w:rPr>
        <w:t xml:space="preserve"> Правительства Камчатского края от 17.03.2025 № 121-П)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87. 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 необходимости получения информации и документов от участника отбора для разъяснений по представленным им документам и информации,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полного, всестороннего и объективного рассмотрения или рассмотрения и оценки заявки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88. В запросе, указанном в части 87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89. Участник отбора формирует и представляет в систему «Электронный бюджет» информацию и документы, запрашиваемые в соответствии с частью 87 настоящего Порядка, в сроки, установленные соответствующим запросом с учетом положений части 88 настоящего Порядка.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90. В случае если участник отбора в ответ на запрос, указанный в части 87 настоящего Порядка, не представил запрашиваемые документы и информацию в срок, установленный соответствующим запросом с учетом положений части 88 настоящего Порядка, информация об этом включается в протокол рассмотрения заявок, предусмотренный частью 86 настоящего Порядка, или в протокол подведения итогов отбора, предусмотренный частью 104 настоящего Порядка. 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91. Министерство вправе отменить проведение отбора в случае отзыва ранее доведенных ему лимитов бюджетных обязательств в полном объеме на цель, указанную в части 1 настоящего Порядка, приводящего к невозможности предоставления гранта.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отмены проведения отбора Министерство размещает объявление об отмене проведения отбора на </w:t>
      </w:r>
      <w:hyperlink r:id="rId22" w:tgtFrame="_blank" w:history="1">
        <w:r w:rsidRPr="00A05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едином портале</w:t>
        </w:r>
      </w:hyperlink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позднее чем за один рабочий день до даты окончания срока подачи заявок участниками отбора.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92. Объявление об отмене проведения отбора формируется в электронной форме посредством заполнения соответствующих экранных форм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веб-интерфейса системы «Электронный бюджет», подписывается усиленной квалифицированной </w:t>
      </w:r>
      <w:hyperlink r:id="rId23" w:anchor="/document/12184522/entry/21" w:history="1">
        <w:r w:rsidRPr="00A05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электронной подписью</w:t>
        </w:r>
      </w:hyperlink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Министерства (уполномоченного им лица), размещается на </w:t>
      </w:r>
      <w:hyperlink r:id="rId24" w:tgtFrame="_blank" w:history="1">
        <w:r w:rsidRPr="00A05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едином портале</w:t>
        </w:r>
      </w:hyperlink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содержит информацию о причинах отмены отбора.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93. Участники отбора, подавшие заявки, информируются об отмене проведения отбора путем размещения объявления о его отмене на едином портале не позднее чем за один рабочий день до даты окончания срока подачи заявок участниками отбора, которое содержит информацию о причинах отмены отбора.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94. Отбор считается отмененным со дня размещения объявления о его отмене на </w:t>
      </w:r>
      <w:hyperlink r:id="rId25" w:tgtFrame="_blank" w:history="1">
        <w:r w:rsidRPr="00A05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едином портале</w:t>
        </w:r>
      </w:hyperlink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95. Отбор признается несостоявшимся в следующих случаях: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по окончании срока подачи заявок не подано ни одной заявки;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по результатам рассмотрения заявок отклонены все заявки;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по результатам оценки заявок ни одна из заявок не набрала минимальное весовое значение баллов.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96. Весовое значение набранных баллов по заявке участника отбора не должно быть менее 1.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97. В целях оценки заявок используются качественные критерии. Не допускается использование критериев, не указанных в объявлении, а также критериев, приводящих к получению необоснованных преимуществ отдельными участниками отбора.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98. Состав критериев, используемых для оценки заявок, определяется Министерством исходя из обеспечения участником отбора наилучших условий достижения результата предоставления гранта.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99. Качественные критерии, применяемые в целях оценки заявок: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увеличение объемов производства сельскохозяйственной продукции; 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создание новых рабочих мест;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срок окупаемости проекта;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наличие непосредственно собственных средств;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наличие в собственности техники и оборудования.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100. По каждому критерию устанавливается система балльной оценки – значения показателей, необходимые для получения определенного количества баллов.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баллов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участника отбора (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Rn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рассчитывается по следующей формуле: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3AE" w:rsidRPr="00A053AE" w:rsidRDefault="00A053AE" w:rsidP="00A053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Rn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∑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×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in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величина значимости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критерия;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in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 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количество баллов, присвоенных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-му участнику отбора по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 критерию.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101. Среднее арифметическое количество баллов по результатам оценки критерия оценки по результатам очного собеседования или видео-конференц-связи определяется путем суммирования баллов, присвоенных каждым членом комиссии, участвующим в оценке заявки, и последующего деления на количество членов комиссии.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баллов, присваиваемых участнику отбора, осуществляется путем суммирования баллов по каждому критерию.    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102. Победителями отбора признаются участники отбора, включенные в рейтинг, сформированный комиссией по результатам ранжирования поступивших заявок до достижения предельного количества победителей отбора.</w:t>
      </w:r>
    </w:p>
    <w:p w:rsidR="00A053AE" w:rsidRPr="00A053AE" w:rsidRDefault="00A053AE" w:rsidP="00A0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Ранжирование поступивших заявок осуществляется исходя из наилучших условий достижения результатов предоставления гранта (по мере уменьшения полученных баллов по итогам оценки заявок, очередности поступления заявок в случае равенства количества полученных баллов и по результатам очного и (или) видео-конференц-связи собеседования с участниками отбора).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103. Участник отбора, набравший по результатам оценки поданных участниками отбора заявок балл меньший, чем установленный в объявлении минимальный проходной балл, не признается победителем отбора в соответствии с частью 102 настоящего Порядка.</w:t>
      </w:r>
    </w:p>
    <w:p w:rsid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104. В целях завершения отбора и определения победителей отбора формируется протокол подведения итогов отбора на </w:t>
      </w:r>
      <w:hyperlink r:id="rId26" w:tgtFrame="_blank" w:history="1">
        <w:r w:rsidRPr="00A05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едином портале</w:t>
        </w:r>
      </w:hyperlink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автоматически на основании результатов определения победителей отбора и подписывается усиленной квалифицированной </w:t>
      </w:r>
      <w:hyperlink r:id="rId27" w:anchor="/document/12184522/entry/21" w:history="1">
        <w:r w:rsidRPr="00A05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электронной подписью</w:t>
        </w:r>
      </w:hyperlink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руководителя Министерства (уполномоченного им лица) или п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комиссии (председателя комиссии и член</w:t>
      </w:r>
      <w:r w:rsidR="00211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комиссии) в системе «Электронный бюджет», а также размещается на едином портале не позднее одного рабочего дня, следующего за днем его подписания, с содержанием следующих сведений</w:t>
      </w:r>
      <w:r w:rsidRPr="00A053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1806" w:rsidRPr="00211806" w:rsidRDefault="00211806" w:rsidP="0021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1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BD7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абзац первый </w:t>
      </w:r>
      <w:r w:rsidRPr="00211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</w:t>
      </w:r>
      <w:r w:rsidR="00BD7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211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104 в ред. постановления Правительства Камчатского края от 17.03.2025 № 121-П)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дата, время и место проведения рассмотрения 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дата, время и место оценки заявок;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информация об участниках отбора, заявки которых были рассмотрены;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информация об участниках отбора, заявки которых были отклонены с указанием причин их отклонения, в том числе положений объявления, которым не соответствуют заявки;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 наименование грантополучателя, с которым заключается соглашение, и размер предоставляемого ему гранта. 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105. </w:t>
      </w:r>
      <w:r w:rsidRPr="00A053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обнаружения технической ошибки (опечатки) в протокол рассмотрения заявок и в протокол подведения итогов отбора могут быть внесены изменения не позднее 10 календарных дней со дня подписания их первых версий путем формирования новых версий указанных протоколов с указанием причин внесения изменений.</w:t>
      </w:r>
    </w:p>
    <w:p w:rsidR="00A053AE" w:rsidRPr="00A053AE" w:rsidRDefault="00A053AE" w:rsidP="00A05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3AE" w:rsidRPr="00A053AE" w:rsidRDefault="00A053AE" w:rsidP="00A05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A053AE"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  <w:lastRenderedPageBreak/>
        <w:br w:type="page"/>
      </w: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053AE" w:rsidRPr="00A053AE" w:rsidTr="009F78A0">
        <w:trPr>
          <w:trHeight w:val="322"/>
        </w:trPr>
        <w:tc>
          <w:tcPr>
            <w:tcW w:w="9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410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4707"/>
            </w:tblGrid>
            <w:tr w:rsidR="00A053AE" w:rsidRPr="00A053AE" w:rsidTr="009F78A0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3AE" w:rsidRPr="00A053AE" w:rsidRDefault="00A053AE" w:rsidP="00A053A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3AE" w:rsidRPr="00A053AE" w:rsidRDefault="00A053AE" w:rsidP="00A053AE">
                  <w:pPr>
                    <w:tabs>
                      <w:tab w:val="left" w:pos="1707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53AE">
                    <w:rPr>
                      <w:rFonts w:ascii="Times New Roman" w:hAnsi="Times New Roman"/>
                      <w:sz w:val="28"/>
                      <w:szCs w:val="28"/>
                    </w:rPr>
                    <w:t>Приложение</w:t>
                  </w:r>
                  <w:r w:rsidRPr="00A053AE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 Порядку предоставления грантов «Агростартап» на реализацию проектов создания и (или) развития хозяйства в Камчатском крае и проведения отбора получателей гранта</w:t>
                  </w:r>
                </w:p>
              </w:tc>
            </w:tr>
          </w:tbl>
          <w:p w:rsidR="00A053AE" w:rsidRPr="00A053AE" w:rsidRDefault="00A053AE" w:rsidP="00A0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053AE" w:rsidRPr="00A053AE" w:rsidRDefault="00A053AE" w:rsidP="00A0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053AE" w:rsidRPr="00A053AE" w:rsidRDefault="00A053AE" w:rsidP="00A0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5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</w:t>
            </w:r>
          </w:p>
          <w:p w:rsidR="00A053AE" w:rsidRPr="00A053AE" w:rsidRDefault="00A053AE" w:rsidP="00A0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53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заявок и документов, поданных участниками отбора для участия в отборе на предоставление грантов «Агростартап» на реализацию проектов создания и (или) развития хозяйства в Камчатском крае</w:t>
            </w:r>
          </w:p>
        </w:tc>
      </w:tr>
      <w:tr w:rsidR="00A053AE" w:rsidRPr="00A053AE" w:rsidTr="009F78A0">
        <w:trPr>
          <w:trHeight w:val="322"/>
        </w:trPr>
        <w:tc>
          <w:tcPr>
            <w:tcW w:w="96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3AE" w:rsidRPr="00A053AE" w:rsidRDefault="00A053AE" w:rsidP="00A0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53AE" w:rsidRPr="00A053AE" w:rsidTr="009F78A0">
        <w:trPr>
          <w:trHeight w:val="322"/>
        </w:trPr>
        <w:tc>
          <w:tcPr>
            <w:tcW w:w="96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3AE" w:rsidRPr="00A053AE" w:rsidRDefault="00A053AE" w:rsidP="00A0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53AE" w:rsidRPr="00A053AE" w:rsidTr="009F78A0">
        <w:trPr>
          <w:trHeight w:val="945"/>
        </w:trPr>
        <w:tc>
          <w:tcPr>
            <w:tcW w:w="96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3AE" w:rsidRPr="00A053AE" w:rsidRDefault="00A053AE" w:rsidP="00A0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53AE" w:rsidRPr="00A053AE" w:rsidRDefault="00A053AE" w:rsidP="00A0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53"/>
        <w:tblW w:w="9633" w:type="dxa"/>
        <w:tblLayout w:type="fixed"/>
        <w:tblLook w:val="04A0" w:firstRow="1" w:lastRow="0" w:firstColumn="1" w:lastColumn="0" w:noHBand="0" w:noVBand="1"/>
      </w:tblPr>
      <w:tblGrid>
        <w:gridCol w:w="738"/>
        <w:gridCol w:w="2234"/>
        <w:gridCol w:w="3827"/>
        <w:gridCol w:w="1275"/>
        <w:gridCol w:w="1559"/>
      </w:tblGrid>
      <w:tr w:rsidR="00A053AE" w:rsidRPr="00A053AE" w:rsidTr="009F78A0">
        <w:tc>
          <w:tcPr>
            <w:tcW w:w="738" w:type="dxa"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34" w:type="dxa"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Наименование критерия оценки заявок</w:t>
            </w:r>
          </w:p>
        </w:tc>
        <w:tc>
          <w:tcPr>
            <w:tcW w:w="3827" w:type="dxa"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Наименование показателя критерия оценки заявок</w:t>
            </w:r>
          </w:p>
        </w:tc>
        <w:tc>
          <w:tcPr>
            <w:tcW w:w="1275" w:type="dxa"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Весовое значение критерия оценки, величина значения</w:t>
            </w:r>
          </w:p>
        </w:tc>
        <w:tc>
          <w:tcPr>
            <w:tcW w:w="1559" w:type="dxa"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Максималь</w:t>
            </w:r>
            <w:r w:rsidRPr="00A053AE">
              <w:rPr>
                <w:rFonts w:ascii="Times New Roman" w:hAnsi="Times New Roman"/>
                <w:sz w:val="24"/>
                <w:szCs w:val="24"/>
              </w:rPr>
              <w:br/>
              <w:t>ное значение показателя критерия, баллов</w:t>
            </w:r>
          </w:p>
        </w:tc>
      </w:tr>
    </w:tbl>
    <w:p w:rsidR="00A053AE" w:rsidRPr="00A053AE" w:rsidRDefault="00A053AE" w:rsidP="00A053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tbl>
      <w:tblPr>
        <w:tblStyle w:val="53"/>
        <w:tblW w:w="9633" w:type="dxa"/>
        <w:tblLayout w:type="fixed"/>
        <w:tblLook w:val="04A0" w:firstRow="1" w:lastRow="0" w:firstColumn="1" w:lastColumn="0" w:noHBand="0" w:noVBand="1"/>
      </w:tblPr>
      <w:tblGrid>
        <w:gridCol w:w="738"/>
        <w:gridCol w:w="2234"/>
        <w:gridCol w:w="3827"/>
        <w:gridCol w:w="1275"/>
        <w:gridCol w:w="1559"/>
      </w:tblGrid>
      <w:tr w:rsidR="00A053AE" w:rsidRPr="00A053AE" w:rsidTr="009F78A0">
        <w:trPr>
          <w:tblHeader/>
        </w:trPr>
        <w:tc>
          <w:tcPr>
            <w:tcW w:w="738" w:type="dxa"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</w:rPr>
            </w:pPr>
            <w:r w:rsidRPr="00A053A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53AE" w:rsidRPr="00A053AE" w:rsidTr="009F78A0">
        <w:tc>
          <w:tcPr>
            <w:tcW w:w="738" w:type="dxa"/>
            <w:vMerge w:val="restart"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Ориентация проекта на приоритетные направления сельского хозяйства</w:t>
            </w:r>
          </w:p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</w:rPr>
              <w:t>Разведение крупного рогатого скота молочного направления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053AE" w:rsidRPr="00A053AE" w:rsidTr="009F78A0">
        <w:tc>
          <w:tcPr>
            <w:tcW w:w="738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Производство овощей открытого и закрытого грунта, производство скота и птицы на убой</w:t>
            </w:r>
          </w:p>
        </w:tc>
        <w:tc>
          <w:tcPr>
            <w:tcW w:w="1275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53AE" w:rsidRPr="00A053AE" w:rsidTr="009F78A0">
        <w:tc>
          <w:tcPr>
            <w:tcW w:w="738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 xml:space="preserve">Иные виды деятельности по производству сельскохозяйственной продукции, ее первичной и последующей переработке в соответствии с </w:t>
            </w:r>
            <w:hyperlink r:id="rId28" w:history="1">
              <w:r w:rsidRPr="00A053AE">
                <w:rPr>
                  <w:rFonts w:ascii="Times New Roman" w:hAnsi="Times New Roman"/>
                  <w:sz w:val="24"/>
                  <w:szCs w:val="24"/>
                </w:rPr>
                <w:t>перечнем</w:t>
              </w:r>
            </w:hyperlink>
            <w:r w:rsidRPr="00A053AE">
              <w:rPr>
                <w:rFonts w:ascii="Times New Roman" w:hAnsi="Times New Roman"/>
                <w:sz w:val="24"/>
                <w:szCs w:val="24"/>
              </w:rPr>
              <w:t xml:space="preserve">, утвержденным </w:t>
            </w:r>
            <w:hyperlink r:id="rId29" w:history="1">
              <w:r w:rsidRPr="00A053AE">
                <w:rPr>
                  <w:rFonts w:ascii="Times New Roman" w:hAnsi="Times New Roman"/>
                  <w:sz w:val="24"/>
                  <w:szCs w:val="24"/>
                </w:rPr>
                <w:t>распоряжением</w:t>
              </w:r>
            </w:hyperlink>
            <w:r w:rsidRPr="00A053AE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</w:t>
            </w:r>
            <w:r w:rsidRPr="00A053AE">
              <w:rPr>
                <w:rFonts w:ascii="Times New Roman" w:hAnsi="Times New Roman"/>
                <w:sz w:val="24"/>
                <w:szCs w:val="24"/>
              </w:rPr>
              <w:br/>
              <w:t>от 25.01.2017 № 79-р</w:t>
            </w:r>
          </w:p>
        </w:tc>
        <w:tc>
          <w:tcPr>
            <w:tcW w:w="1275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53AE" w:rsidRPr="00A053AE" w:rsidTr="009F78A0">
        <w:tc>
          <w:tcPr>
            <w:tcW w:w="738" w:type="dxa"/>
            <w:vMerge w:val="restart"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Увеличение объемов производства сельскохозяйственной продукции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Свыше 11 процентов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053AE" w:rsidRPr="00A053AE" w:rsidTr="009F78A0">
        <w:tc>
          <w:tcPr>
            <w:tcW w:w="738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От 6 до 10 процентов</w:t>
            </w:r>
          </w:p>
        </w:tc>
        <w:tc>
          <w:tcPr>
            <w:tcW w:w="1275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53AE" w:rsidRPr="00A053AE" w:rsidTr="009F78A0">
        <w:trPr>
          <w:trHeight w:val="848"/>
        </w:trPr>
        <w:tc>
          <w:tcPr>
            <w:tcW w:w="738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До 5 процентов</w:t>
            </w:r>
          </w:p>
        </w:tc>
        <w:tc>
          <w:tcPr>
            <w:tcW w:w="1275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53AE" w:rsidRPr="00A053AE" w:rsidTr="009F78A0">
        <w:tc>
          <w:tcPr>
            <w:tcW w:w="738" w:type="dxa"/>
            <w:vMerge w:val="restart"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Создание новых рабочих мест в соответствии с проектом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Количество новых постоянных рабочих мест свыше минимального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053AE" w:rsidRPr="00A053AE" w:rsidTr="009F78A0">
        <w:trPr>
          <w:trHeight w:val="1932"/>
        </w:trPr>
        <w:tc>
          <w:tcPr>
            <w:tcW w:w="738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Минимальное количество новых постоянных рабочих мест</w:t>
            </w:r>
          </w:p>
        </w:tc>
        <w:tc>
          <w:tcPr>
            <w:tcW w:w="1275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53AE" w:rsidRPr="00A053AE" w:rsidTr="009F78A0">
        <w:tc>
          <w:tcPr>
            <w:tcW w:w="738" w:type="dxa"/>
            <w:vMerge w:val="restart"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Срок окупаемости проекта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Менее 3 лет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053AE" w:rsidRPr="00A053AE" w:rsidTr="009F78A0">
        <w:tc>
          <w:tcPr>
            <w:tcW w:w="738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От 3 до 5 лет</w:t>
            </w:r>
          </w:p>
        </w:tc>
        <w:tc>
          <w:tcPr>
            <w:tcW w:w="1275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53AE" w:rsidRPr="00A053AE" w:rsidTr="009F78A0">
        <w:tc>
          <w:tcPr>
            <w:tcW w:w="738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Более 5 лет</w:t>
            </w:r>
          </w:p>
        </w:tc>
        <w:tc>
          <w:tcPr>
            <w:tcW w:w="1275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53AE" w:rsidRPr="00A053AE" w:rsidTr="009F78A0">
        <w:tc>
          <w:tcPr>
            <w:tcW w:w="738" w:type="dxa"/>
            <w:vMerge w:val="restart"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Наличие земельного участка из земель сельскохозяйственного назначения, необходимого для реализации проекта</w:t>
            </w:r>
          </w:p>
        </w:tc>
        <w:tc>
          <w:tcPr>
            <w:tcW w:w="3827" w:type="dxa"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Право собственности на земельный участок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053AE" w:rsidRPr="00A053AE" w:rsidTr="009F78A0">
        <w:tc>
          <w:tcPr>
            <w:tcW w:w="738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t>Аренда земельного участка на срок более 5 лет</w:t>
            </w:r>
          </w:p>
        </w:tc>
        <w:tc>
          <w:tcPr>
            <w:tcW w:w="1275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53AE" w:rsidRPr="00A053AE" w:rsidTr="009F78A0">
        <w:tc>
          <w:tcPr>
            <w:tcW w:w="738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t>Аренда земельного участка на срок менее 5 лет</w:t>
            </w:r>
          </w:p>
        </w:tc>
        <w:tc>
          <w:tcPr>
            <w:tcW w:w="1275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53AE" w:rsidRPr="00A053AE" w:rsidTr="009F78A0">
        <w:tc>
          <w:tcPr>
            <w:tcW w:w="738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t>Отсутствие земельного участка</w:t>
            </w:r>
          </w:p>
        </w:tc>
        <w:tc>
          <w:tcPr>
            <w:tcW w:w="1275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53AE" w:rsidRPr="00A053AE" w:rsidTr="009F78A0">
        <w:tc>
          <w:tcPr>
            <w:tcW w:w="738" w:type="dxa"/>
            <w:vMerge w:val="restart"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t>Наличие непосредственно собственных средств, предусмотренных проектом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t>Свыше 21 процента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053AE" w:rsidRPr="00A053AE" w:rsidTr="009F78A0">
        <w:tc>
          <w:tcPr>
            <w:tcW w:w="738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t>От 11 до 20 процентов</w:t>
            </w:r>
          </w:p>
        </w:tc>
        <w:tc>
          <w:tcPr>
            <w:tcW w:w="1275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53AE" w:rsidRPr="00A053AE" w:rsidTr="009F78A0">
        <w:tc>
          <w:tcPr>
            <w:tcW w:w="738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t>10 процентов</w:t>
            </w:r>
          </w:p>
        </w:tc>
        <w:tc>
          <w:tcPr>
            <w:tcW w:w="1275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53AE" w:rsidRPr="00A053AE" w:rsidTr="009F78A0">
        <w:tc>
          <w:tcPr>
            <w:tcW w:w="738" w:type="dxa"/>
            <w:vMerge w:val="restart"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t>Наличие в собственности техники и оборудования, необходимых</w:t>
            </w: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br/>
              <w:t>для реализации проекта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t>Более 5 единиц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053AE" w:rsidRPr="00A053AE" w:rsidTr="009F78A0">
        <w:tc>
          <w:tcPr>
            <w:tcW w:w="738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t>От 3 до 5 единиц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053AE" w:rsidRPr="00A053AE" w:rsidTr="009F78A0">
        <w:tc>
          <w:tcPr>
            <w:tcW w:w="738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t>Менее 3 единиц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53AE" w:rsidRPr="00A053AE" w:rsidTr="009F78A0">
        <w:tc>
          <w:tcPr>
            <w:tcW w:w="738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t>Отсутствие техники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53AE" w:rsidRPr="00A053AE" w:rsidTr="009F78A0">
        <w:tc>
          <w:tcPr>
            <w:tcW w:w="738" w:type="dxa"/>
            <w:vMerge w:val="restart"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t>Оценка, полученная по результатам очного собеседования или</w:t>
            </w: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br/>
              <w:t>видео-конференц-связи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t>Отлично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053AE" w:rsidRPr="00A053AE" w:rsidTr="009F78A0">
        <w:tc>
          <w:tcPr>
            <w:tcW w:w="738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t>Хорошо</w:t>
            </w:r>
          </w:p>
        </w:tc>
        <w:tc>
          <w:tcPr>
            <w:tcW w:w="1275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053AE" w:rsidRPr="00A053AE" w:rsidTr="009F78A0">
        <w:tc>
          <w:tcPr>
            <w:tcW w:w="738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t>Удовлетворительно</w:t>
            </w:r>
          </w:p>
        </w:tc>
        <w:tc>
          <w:tcPr>
            <w:tcW w:w="1275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053AE" w:rsidRPr="00A053AE" w:rsidTr="009F78A0">
        <w:tc>
          <w:tcPr>
            <w:tcW w:w="738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t>Неудовлетворительно</w:t>
            </w:r>
          </w:p>
        </w:tc>
        <w:tc>
          <w:tcPr>
            <w:tcW w:w="1275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53AE" w:rsidRPr="00A053AE" w:rsidTr="009F78A0">
        <w:trPr>
          <w:trHeight w:val="317"/>
        </w:trPr>
        <w:tc>
          <w:tcPr>
            <w:tcW w:w="738" w:type="dxa"/>
            <w:vMerge w:val="restart"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53AE">
              <w:rPr>
                <w:rFonts w:ascii="Times New Roman CYR" w:hAnsi="Times New Roman CYR" w:cs="Times New Roman CYR"/>
                <w:sz w:val="24"/>
                <w:szCs w:val="24"/>
              </w:rPr>
              <w:t>Является ли участник отбора получателем «Дальневосточного гектара»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53AE" w:rsidRPr="00A053AE" w:rsidTr="009F78A0">
        <w:trPr>
          <w:trHeight w:val="851"/>
        </w:trPr>
        <w:tc>
          <w:tcPr>
            <w:tcW w:w="738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vMerge/>
            <w:shd w:val="clear" w:color="auto" w:fill="auto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53AE" w:rsidRPr="00A053AE" w:rsidRDefault="00A053AE" w:rsidP="00A053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3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E541A" w:rsidRPr="002773E9" w:rsidRDefault="00DE541A" w:rsidP="00EB5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E541A" w:rsidRPr="002773E9" w:rsidSect="00B41386">
      <w:headerReference w:type="default" r:id="rId30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A3" w:rsidRDefault="000201A3" w:rsidP="0031799B">
      <w:pPr>
        <w:spacing w:after="0" w:line="240" w:lineRule="auto"/>
      </w:pPr>
      <w:r>
        <w:separator/>
      </w:r>
    </w:p>
  </w:endnote>
  <w:endnote w:type="continuationSeparator" w:id="0">
    <w:p w:rsidR="000201A3" w:rsidRDefault="000201A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Math TeX Gyre">
    <w:panose1 w:val="02000503000000000000"/>
    <w:charset w:val="00"/>
    <w:family w:val="auto"/>
    <w:pitch w:val="variable"/>
    <w:sig w:usb0="A10000EF" w:usb1="4201F9EE" w:usb2="02000000" w:usb3="00000000" w:csb0="000001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A3" w:rsidRDefault="000201A3" w:rsidP="0031799B">
      <w:pPr>
        <w:spacing w:after="0" w:line="240" w:lineRule="auto"/>
      </w:pPr>
      <w:r>
        <w:separator/>
      </w:r>
    </w:p>
  </w:footnote>
  <w:footnote w:type="continuationSeparator" w:id="0">
    <w:p w:rsidR="000201A3" w:rsidRDefault="000201A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171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78A0" w:rsidRPr="002773E9" w:rsidRDefault="009F78A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73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73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73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06B1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773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78A0" w:rsidRDefault="009F78A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4A77"/>
    <w:multiLevelType w:val="hybridMultilevel"/>
    <w:tmpl w:val="B6DA67C2"/>
    <w:lvl w:ilvl="0" w:tplc="18BEB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4442BA"/>
    <w:multiLevelType w:val="hybridMultilevel"/>
    <w:tmpl w:val="B6B84F40"/>
    <w:lvl w:ilvl="0" w:tplc="6FCEB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2B4C4C"/>
    <w:multiLevelType w:val="hybridMultilevel"/>
    <w:tmpl w:val="4AD2F070"/>
    <w:lvl w:ilvl="0" w:tplc="820E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D27421"/>
    <w:multiLevelType w:val="hybridMultilevel"/>
    <w:tmpl w:val="738AFFD0"/>
    <w:lvl w:ilvl="0" w:tplc="6F860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56631"/>
    <w:multiLevelType w:val="hybridMultilevel"/>
    <w:tmpl w:val="C1207476"/>
    <w:lvl w:ilvl="0" w:tplc="0BA646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97C79"/>
    <w:multiLevelType w:val="hybridMultilevel"/>
    <w:tmpl w:val="8604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E5130CE"/>
    <w:multiLevelType w:val="hybridMultilevel"/>
    <w:tmpl w:val="D8C0DE4A"/>
    <w:lvl w:ilvl="0" w:tplc="EAC89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7AB7"/>
    <w:rsid w:val="00011C65"/>
    <w:rsid w:val="000168B5"/>
    <w:rsid w:val="000179ED"/>
    <w:rsid w:val="000201A3"/>
    <w:rsid w:val="00033533"/>
    <w:rsid w:val="000406B1"/>
    <w:rsid w:val="00042C6F"/>
    <w:rsid w:val="00045111"/>
    <w:rsid w:val="00045304"/>
    <w:rsid w:val="00053869"/>
    <w:rsid w:val="00064A3E"/>
    <w:rsid w:val="00066C50"/>
    <w:rsid w:val="00076132"/>
    <w:rsid w:val="00077162"/>
    <w:rsid w:val="00082619"/>
    <w:rsid w:val="00095795"/>
    <w:rsid w:val="000A35D4"/>
    <w:rsid w:val="000B1239"/>
    <w:rsid w:val="000C3F46"/>
    <w:rsid w:val="000C7139"/>
    <w:rsid w:val="000E53EF"/>
    <w:rsid w:val="00107A96"/>
    <w:rsid w:val="001125EB"/>
    <w:rsid w:val="00112C1A"/>
    <w:rsid w:val="001173D3"/>
    <w:rsid w:val="001208AF"/>
    <w:rsid w:val="00126EFA"/>
    <w:rsid w:val="00140E22"/>
    <w:rsid w:val="0014558F"/>
    <w:rsid w:val="001516E3"/>
    <w:rsid w:val="0016763A"/>
    <w:rsid w:val="00176D33"/>
    <w:rsid w:val="00180140"/>
    <w:rsid w:val="00181702"/>
    <w:rsid w:val="00181A55"/>
    <w:rsid w:val="00184C26"/>
    <w:rsid w:val="00186A43"/>
    <w:rsid w:val="00186C6B"/>
    <w:rsid w:val="00193AE6"/>
    <w:rsid w:val="001A7BBA"/>
    <w:rsid w:val="001C15D6"/>
    <w:rsid w:val="001D00F5"/>
    <w:rsid w:val="001D4724"/>
    <w:rsid w:val="001D6096"/>
    <w:rsid w:val="001F1DD5"/>
    <w:rsid w:val="00211806"/>
    <w:rsid w:val="00212778"/>
    <w:rsid w:val="0022234A"/>
    <w:rsid w:val="00225F0E"/>
    <w:rsid w:val="00226541"/>
    <w:rsid w:val="00233FCB"/>
    <w:rsid w:val="002365D1"/>
    <w:rsid w:val="00236E6A"/>
    <w:rsid w:val="00237C62"/>
    <w:rsid w:val="0024385A"/>
    <w:rsid w:val="002515DC"/>
    <w:rsid w:val="00257670"/>
    <w:rsid w:val="002773E9"/>
    <w:rsid w:val="00290328"/>
    <w:rsid w:val="00295AC8"/>
    <w:rsid w:val="002A4FD5"/>
    <w:rsid w:val="002B1B9E"/>
    <w:rsid w:val="002B508F"/>
    <w:rsid w:val="002B5FAD"/>
    <w:rsid w:val="002C2B5A"/>
    <w:rsid w:val="002C56E9"/>
    <w:rsid w:val="002D5D0F"/>
    <w:rsid w:val="002E4E87"/>
    <w:rsid w:val="002F2607"/>
    <w:rsid w:val="002F3844"/>
    <w:rsid w:val="002F6E40"/>
    <w:rsid w:val="0030022E"/>
    <w:rsid w:val="0030405E"/>
    <w:rsid w:val="00313CF4"/>
    <w:rsid w:val="0031799B"/>
    <w:rsid w:val="00327B6F"/>
    <w:rsid w:val="00342727"/>
    <w:rsid w:val="003435A1"/>
    <w:rsid w:val="003613A5"/>
    <w:rsid w:val="00374C3C"/>
    <w:rsid w:val="0038403D"/>
    <w:rsid w:val="00397C94"/>
    <w:rsid w:val="003B0709"/>
    <w:rsid w:val="003B52E1"/>
    <w:rsid w:val="003B55E1"/>
    <w:rsid w:val="003C30E0"/>
    <w:rsid w:val="003C60CB"/>
    <w:rsid w:val="003D1F07"/>
    <w:rsid w:val="003F2103"/>
    <w:rsid w:val="004168E4"/>
    <w:rsid w:val="0043251D"/>
    <w:rsid w:val="004348C7"/>
    <w:rsid w:val="0043505F"/>
    <w:rsid w:val="004351FE"/>
    <w:rsid w:val="004415AF"/>
    <w:rsid w:val="0044374B"/>
    <w:rsid w:val="004440D5"/>
    <w:rsid w:val="004549E8"/>
    <w:rsid w:val="00464949"/>
    <w:rsid w:val="00466B97"/>
    <w:rsid w:val="00471668"/>
    <w:rsid w:val="004A35CF"/>
    <w:rsid w:val="004B221A"/>
    <w:rsid w:val="004B623A"/>
    <w:rsid w:val="004B754E"/>
    <w:rsid w:val="004C1C88"/>
    <w:rsid w:val="004C4677"/>
    <w:rsid w:val="004C5082"/>
    <w:rsid w:val="004D0F1A"/>
    <w:rsid w:val="004D43FE"/>
    <w:rsid w:val="004E00B2"/>
    <w:rsid w:val="004E554E"/>
    <w:rsid w:val="004E6A87"/>
    <w:rsid w:val="00503FC3"/>
    <w:rsid w:val="00513664"/>
    <w:rsid w:val="005271B3"/>
    <w:rsid w:val="0053010A"/>
    <w:rsid w:val="00554AB8"/>
    <w:rsid w:val="00555D6F"/>
    <w:rsid w:val="00556D75"/>
    <w:rsid w:val="005578C9"/>
    <w:rsid w:val="00563B33"/>
    <w:rsid w:val="00576D34"/>
    <w:rsid w:val="005846D7"/>
    <w:rsid w:val="005847B1"/>
    <w:rsid w:val="00585065"/>
    <w:rsid w:val="005952B7"/>
    <w:rsid w:val="005A5B5C"/>
    <w:rsid w:val="005B4683"/>
    <w:rsid w:val="005D113F"/>
    <w:rsid w:val="005D2494"/>
    <w:rsid w:val="005D3E8E"/>
    <w:rsid w:val="005E0DFF"/>
    <w:rsid w:val="005E15CD"/>
    <w:rsid w:val="005F11A7"/>
    <w:rsid w:val="005F1F7D"/>
    <w:rsid w:val="005F6CA3"/>
    <w:rsid w:val="005F6D86"/>
    <w:rsid w:val="00604F40"/>
    <w:rsid w:val="00612DA6"/>
    <w:rsid w:val="00617929"/>
    <w:rsid w:val="006271E6"/>
    <w:rsid w:val="00631037"/>
    <w:rsid w:val="00636A17"/>
    <w:rsid w:val="00650CAB"/>
    <w:rsid w:val="006613AC"/>
    <w:rsid w:val="00663D27"/>
    <w:rsid w:val="006664BC"/>
    <w:rsid w:val="00667AFF"/>
    <w:rsid w:val="006720E8"/>
    <w:rsid w:val="00681467"/>
    <w:rsid w:val="00681BFE"/>
    <w:rsid w:val="0069601C"/>
    <w:rsid w:val="0069618E"/>
    <w:rsid w:val="00697269"/>
    <w:rsid w:val="006A186C"/>
    <w:rsid w:val="006A391D"/>
    <w:rsid w:val="006A541B"/>
    <w:rsid w:val="006A66E0"/>
    <w:rsid w:val="006B005C"/>
    <w:rsid w:val="006B115E"/>
    <w:rsid w:val="006D2705"/>
    <w:rsid w:val="006D40DC"/>
    <w:rsid w:val="006E12B2"/>
    <w:rsid w:val="006E20F8"/>
    <w:rsid w:val="006E593A"/>
    <w:rsid w:val="006F2E7B"/>
    <w:rsid w:val="006F5D44"/>
    <w:rsid w:val="00707102"/>
    <w:rsid w:val="00725A0F"/>
    <w:rsid w:val="0074156B"/>
    <w:rsid w:val="00744B7F"/>
    <w:rsid w:val="00767293"/>
    <w:rsid w:val="00774C1E"/>
    <w:rsid w:val="00783D84"/>
    <w:rsid w:val="00796B9B"/>
    <w:rsid w:val="007A073C"/>
    <w:rsid w:val="007A1510"/>
    <w:rsid w:val="007B1B99"/>
    <w:rsid w:val="007B3851"/>
    <w:rsid w:val="007C222B"/>
    <w:rsid w:val="007D746A"/>
    <w:rsid w:val="007E46A7"/>
    <w:rsid w:val="007E7ADA"/>
    <w:rsid w:val="007F0218"/>
    <w:rsid w:val="007F3D5B"/>
    <w:rsid w:val="00806640"/>
    <w:rsid w:val="008117D6"/>
    <w:rsid w:val="00812B9A"/>
    <w:rsid w:val="008337E7"/>
    <w:rsid w:val="008373FC"/>
    <w:rsid w:val="008443B1"/>
    <w:rsid w:val="0085578D"/>
    <w:rsid w:val="00860C71"/>
    <w:rsid w:val="008646DA"/>
    <w:rsid w:val="008708D4"/>
    <w:rsid w:val="008756DA"/>
    <w:rsid w:val="00876107"/>
    <w:rsid w:val="0089042F"/>
    <w:rsid w:val="00890F68"/>
    <w:rsid w:val="00891529"/>
    <w:rsid w:val="00892FD8"/>
    <w:rsid w:val="00894735"/>
    <w:rsid w:val="008B1995"/>
    <w:rsid w:val="008B22E8"/>
    <w:rsid w:val="008B262E"/>
    <w:rsid w:val="008B668F"/>
    <w:rsid w:val="008C0054"/>
    <w:rsid w:val="008D4AE0"/>
    <w:rsid w:val="008D6394"/>
    <w:rsid w:val="008D6646"/>
    <w:rsid w:val="008D7127"/>
    <w:rsid w:val="008F03D7"/>
    <w:rsid w:val="008F2635"/>
    <w:rsid w:val="0090254C"/>
    <w:rsid w:val="009033A6"/>
    <w:rsid w:val="00903E9A"/>
    <w:rsid w:val="00907229"/>
    <w:rsid w:val="0091585A"/>
    <w:rsid w:val="00925E4D"/>
    <w:rsid w:val="009277F0"/>
    <w:rsid w:val="0093395B"/>
    <w:rsid w:val="009366D0"/>
    <w:rsid w:val="0094073A"/>
    <w:rsid w:val="00945252"/>
    <w:rsid w:val="00945FEB"/>
    <w:rsid w:val="0095264E"/>
    <w:rsid w:val="0095295D"/>
    <w:rsid w:val="0095344D"/>
    <w:rsid w:val="00957A47"/>
    <w:rsid w:val="00962575"/>
    <w:rsid w:val="00963DA1"/>
    <w:rsid w:val="0096751B"/>
    <w:rsid w:val="00983025"/>
    <w:rsid w:val="00985F4C"/>
    <w:rsid w:val="00987F63"/>
    <w:rsid w:val="00990463"/>
    <w:rsid w:val="00991028"/>
    <w:rsid w:val="00997969"/>
    <w:rsid w:val="009A471F"/>
    <w:rsid w:val="009A5DAE"/>
    <w:rsid w:val="009A7AE2"/>
    <w:rsid w:val="009C16DB"/>
    <w:rsid w:val="009C5F31"/>
    <w:rsid w:val="009E0A51"/>
    <w:rsid w:val="009E3962"/>
    <w:rsid w:val="009E4166"/>
    <w:rsid w:val="009E74B3"/>
    <w:rsid w:val="009F320C"/>
    <w:rsid w:val="009F78A0"/>
    <w:rsid w:val="00A053AE"/>
    <w:rsid w:val="00A05FE1"/>
    <w:rsid w:val="00A43195"/>
    <w:rsid w:val="00A46061"/>
    <w:rsid w:val="00A55C6D"/>
    <w:rsid w:val="00A56CD6"/>
    <w:rsid w:val="00A8227F"/>
    <w:rsid w:val="00A834AC"/>
    <w:rsid w:val="00A84370"/>
    <w:rsid w:val="00A91726"/>
    <w:rsid w:val="00AA3113"/>
    <w:rsid w:val="00AB0F55"/>
    <w:rsid w:val="00AB3ECC"/>
    <w:rsid w:val="00AC5A70"/>
    <w:rsid w:val="00AC6E43"/>
    <w:rsid w:val="00AE58BA"/>
    <w:rsid w:val="00AE7481"/>
    <w:rsid w:val="00AF4409"/>
    <w:rsid w:val="00AF7AB0"/>
    <w:rsid w:val="00B058A9"/>
    <w:rsid w:val="00B11806"/>
    <w:rsid w:val="00B12F65"/>
    <w:rsid w:val="00B154FA"/>
    <w:rsid w:val="00B166A8"/>
    <w:rsid w:val="00B17A8B"/>
    <w:rsid w:val="00B269A0"/>
    <w:rsid w:val="00B30029"/>
    <w:rsid w:val="00B34F70"/>
    <w:rsid w:val="00B41386"/>
    <w:rsid w:val="00B44F96"/>
    <w:rsid w:val="00B5205C"/>
    <w:rsid w:val="00B56408"/>
    <w:rsid w:val="00B61779"/>
    <w:rsid w:val="00B64060"/>
    <w:rsid w:val="00B6544B"/>
    <w:rsid w:val="00B759EC"/>
    <w:rsid w:val="00B75E4C"/>
    <w:rsid w:val="00B76203"/>
    <w:rsid w:val="00B81EC3"/>
    <w:rsid w:val="00B8313F"/>
    <w:rsid w:val="00B831E8"/>
    <w:rsid w:val="00B833C0"/>
    <w:rsid w:val="00B85BF1"/>
    <w:rsid w:val="00BA6DC7"/>
    <w:rsid w:val="00BB478D"/>
    <w:rsid w:val="00BB56C5"/>
    <w:rsid w:val="00BB73B5"/>
    <w:rsid w:val="00BD13FF"/>
    <w:rsid w:val="00BD393D"/>
    <w:rsid w:val="00BD7692"/>
    <w:rsid w:val="00BE1E47"/>
    <w:rsid w:val="00BE23FF"/>
    <w:rsid w:val="00BF0218"/>
    <w:rsid w:val="00BF10EA"/>
    <w:rsid w:val="00BF2A0A"/>
    <w:rsid w:val="00BF3269"/>
    <w:rsid w:val="00C0177F"/>
    <w:rsid w:val="00C1306F"/>
    <w:rsid w:val="00C17A55"/>
    <w:rsid w:val="00C22F2F"/>
    <w:rsid w:val="00C273A6"/>
    <w:rsid w:val="00C30BE0"/>
    <w:rsid w:val="00C366DA"/>
    <w:rsid w:val="00C37B1E"/>
    <w:rsid w:val="00C442AB"/>
    <w:rsid w:val="00C479D1"/>
    <w:rsid w:val="00C502D0"/>
    <w:rsid w:val="00C5093F"/>
    <w:rsid w:val="00C535DF"/>
    <w:rsid w:val="00C5596B"/>
    <w:rsid w:val="00C57EBE"/>
    <w:rsid w:val="00C603A2"/>
    <w:rsid w:val="00C73DCC"/>
    <w:rsid w:val="00C74731"/>
    <w:rsid w:val="00C90D3D"/>
    <w:rsid w:val="00C939D8"/>
    <w:rsid w:val="00CA7594"/>
    <w:rsid w:val="00CB0344"/>
    <w:rsid w:val="00CB57A9"/>
    <w:rsid w:val="00CD5229"/>
    <w:rsid w:val="00CF7C2A"/>
    <w:rsid w:val="00D11560"/>
    <w:rsid w:val="00D16B35"/>
    <w:rsid w:val="00D200F5"/>
    <w:rsid w:val="00D206A1"/>
    <w:rsid w:val="00D31705"/>
    <w:rsid w:val="00D330ED"/>
    <w:rsid w:val="00D47CEF"/>
    <w:rsid w:val="00D50172"/>
    <w:rsid w:val="00D51DAE"/>
    <w:rsid w:val="00D702B5"/>
    <w:rsid w:val="00D711C0"/>
    <w:rsid w:val="00D91133"/>
    <w:rsid w:val="00D949F6"/>
    <w:rsid w:val="00D951DD"/>
    <w:rsid w:val="00DA289B"/>
    <w:rsid w:val="00DA2E8A"/>
    <w:rsid w:val="00DB7754"/>
    <w:rsid w:val="00DC189A"/>
    <w:rsid w:val="00DD3419"/>
    <w:rsid w:val="00DD3A94"/>
    <w:rsid w:val="00DE50E3"/>
    <w:rsid w:val="00DE541A"/>
    <w:rsid w:val="00DF3901"/>
    <w:rsid w:val="00DF3A35"/>
    <w:rsid w:val="00E05881"/>
    <w:rsid w:val="00E0619C"/>
    <w:rsid w:val="00E159EE"/>
    <w:rsid w:val="00E21060"/>
    <w:rsid w:val="00E3117B"/>
    <w:rsid w:val="00E40D0A"/>
    <w:rsid w:val="00E43CC4"/>
    <w:rsid w:val="00E60260"/>
    <w:rsid w:val="00E61A8D"/>
    <w:rsid w:val="00E72DA7"/>
    <w:rsid w:val="00E8524F"/>
    <w:rsid w:val="00E87B90"/>
    <w:rsid w:val="00E915AA"/>
    <w:rsid w:val="00E92746"/>
    <w:rsid w:val="00EB5A8D"/>
    <w:rsid w:val="00EC2DBB"/>
    <w:rsid w:val="00ED0218"/>
    <w:rsid w:val="00EF524F"/>
    <w:rsid w:val="00F1430D"/>
    <w:rsid w:val="00F148B5"/>
    <w:rsid w:val="00F23C4B"/>
    <w:rsid w:val="00F35C4D"/>
    <w:rsid w:val="00F4140D"/>
    <w:rsid w:val="00F4252A"/>
    <w:rsid w:val="00F42F6B"/>
    <w:rsid w:val="00F46EC1"/>
    <w:rsid w:val="00F52709"/>
    <w:rsid w:val="00F52D97"/>
    <w:rsid w:val="00F63133"/>
    <w:rsid w:val="00F64135"/>
    <w:rsid w:val="00F67446"/>
    <w:rsid w:val="00F7710F"/>
    <w:rsid w:val="00F81A81"/>
    <w:rsid w:val="00F90C31"/>
    <w:rsid w:val="00FA0B12"/>
    <w:rsid w:val="00FB47AC"/>
    <w:rsid w:val="00FD0B68"/>
    <w:rsid w:val="00FD2DBC"/>
    <w:rsid w:val="00FE0846"/>
    <w:rsid w:val="00FE6F5D"/>
    <w:rsid w:val="00F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next w:val="a"/>
    <w:link w:val="10"/>
    <w:uiPriority w:val="9"/>
    <w:qFormat/>
    <w:rsid w:val="00EB5A8D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EB5A8D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EB5A8D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B5A8D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B5A8D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31799B"/>
  </w:style>
  <w:style w:type="character" w:styleId="ac">
    <w:name w:val="Hyperlink"/>
    <w:basedOn w:val="a0"/>
    <w:link w:val="31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qFormat/>
    <w:rsid w:val="00BF2A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5A8D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A8D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5A8D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B5A8D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B5A8D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B5A8D"/>
  </w:style>
  <w:style w:type="character" w:customStyle="1" w:styleId="13">
    <w:name w:val="Обычный1"/>
    <w:rsid w:val="00EB5A8D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rsid w:val="00EB5A8D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rsid w:val="00EB5A8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EB5A8D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EB5A8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EB5A8D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EB5A8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EB5A8D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EB5A8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Основной шрифт абзаца1"/>
    <w:rsid w:val="00EB5A8D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rsid w:val="00EB5A8D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empty">
    <w:name w:val="empty"/>
    <w:basedOn w:val="a"/>
    <w:rsid w:val="00EB5A8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37">
    <w:name w:val="s_37"/>
    <w:basedOn w:val="a"/>
    <w:rsid w:val="00EB5A8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4">
    <w:name w:val="Основной шрифт абзаца2"/>
    <w:rsid w:val="00EB5A8D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32">
    <w:name w:val="toc 3"/>
    <w:next w:val="a"/>
    <w:link w:val="33"/>
    <w:uiPriority w:val="39"/>
    <w:rsid w:val="00EB5A8D"/>
    <w:pPr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rsid w:val="00EB5A8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Гиперссылка1"/>
    <w:rsid w:val="00EB5A8D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25">
    <w:name w:val="Гиперссылка2"/>
    <w:rsid w:val="00EB5A8D"/>
    <w:pPr>
      <w:spacing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1">
    <w:name w:val="Гиперссылка3"/>
    <w:link w:val="ac"/>
    <w:rsid w:val="00EB5A8D"/>
    <w:pPr>
      <w:spacing w:line="264" w:lineRule="auto"/>
    </w:pPr>
    <w:rPr>
      <w:color w:val="0563C1" w:themeColor="hyperlink"/>
      <w:u w:val="single"/>
    </w:rPr>
  </w:style>
  <w:style w:type="paragraph" w:customStyle="1" w:styleId="Footnote">
    <w:name w:val="Footnote"/>
    <w:rsid w:val="00EB5A8D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EB5A8D"/>
    <w:pPr>
      <w:spacing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rsid w:val="00EB5A8D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EB5A8D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s3">
    <w:name w:val="s_3"/>
    <w:basedOn w:val="a"/>
    <w:rsid w:val="00EB5A8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EB5A8D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EB5A8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8">
    <w:name w:val="Строгий1"/>
    <w:basedOn w:val="14"/>
    <w:link w:val="af"/>
    <w:rsid w:val="00EB5A8D"/>
    <w:rPr>
      <w:b/>
    </w:rPr>
  </w:style>
  <w:style w:type="character" w:styleId="af">
    <w:name w:val="Strong"/>
    <w:basedOn w:val="a0"/>
    <w:link w:val="18"/>
    <w:rsid w:val="00EB5A8D"/>
    <w:rPr>
      <w:rFonts w:eastAsia="Times New Roman" w:cs="Times New Roman"/>
      <w:b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EB5A8D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EB5A8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EB5A8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EB5A8D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rsid w:val="00EB5A8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9">
    <w:name w:val="Выделение1"/>
    <w:basedOn w:val="14"/>
    <w:rsid w:val="00EB5A8D"/>
    <w:rPr>
      <w:i/>
    </w:rPr>
  </w:style>
  <w:style w:type="paragraph" w:customStyle="1" w:styleId="26">
    <w:name w:val="Выделение2"/>
    <w:basedOn w:val="14"/>
    <w:link w:val="af0"/>
    <w:rsid w:val="00EB5A8D"/>
    <w:rPr>
      <w:i/>
    </w:rPr>
  </w:style>
  <w:style w:type="character" w:styleId="af0">
    <w:name w:val="Emphasis"/>
    <w:basedOn w:val="a0"/>
    <w:link w:val="26"/>
    <w:rsid w:val="00EB5A8D"/>
    <w:rPr>
      <w:rFonts w:eastAsia="Times New Roman" w:cs="Times New Roman"/>
      <w:i/>
      <w:color w:val="000000"/>
      <w:szCs w:val="20"/>
      <w:lang w:eastAsia="ru-RU"/>
    </w:rPr>
  </w:style>
  <w:style w:type="paragraph" w:styleId="af1">
    <w:name w:val="Subtitle"/>
    <w:next w:val="a"/>
    <w:link w:val="af2"/>
    <w:uiPriority w:val="11"/>
    <w:qFormat/>
    <w:rsid w:val="00EB5A8D"/>
    <w:pPr>
      <w:spacing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EB5A8D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3">
    <w:name w:val="Title"/>
    <w:next w:val="a"/>
    <w:link w:val="af4"/>
    <w:uiPriority w:val="10"/>
    <w:qFormat/>
    <w:rsid w:val="00EB5A8D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EB5A8D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e">
    <w:name w:val="Абзац списка Знак"/>
    <w:basedOn w:val="13"/>
    <w:link w:val="ad"/>
    <w:rsid w:val="00EB5A8D"/>
    <w:rPr>
      <w:rFonts w:ascii="Times New Roman" w:hAnsi="Times New Roman"/>
      <w:sz w:val="24"/>
    </w:rPr>
  </w:style>
  <w:style w:type="table" w:customStyle="1" w:styleId="210">
    <w:name w:val="Сетка таблицы21"/>
    <w:basedOn w:val="a1"/>
    <w:rsid w:val="00EB5A8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EB5A8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3"/>
    <w:rsid w:val="00EB5A8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Цветовое выделение"/>
    <w:uiPriority w:val="99"/>
    <w:rsid w:val="00EB5A8D"/>
    <w:rPr>
      <w:b/>
      <w:color w:val="26282F"/>
    </w:rPr>
  </w:style>
  <w:style w:type="character" w:customStyle="1" w:styleId="af6">
    <w:name w:val="Гипертекстовая ссылка"/>
    <w:basedOn w:val="af5"/>
    <w:uiPriority w:val="99"/>
    <w:rsid w:val="00EB5A8D"/>
    <w:rPr>
      <w:rFonts w:cs="Times New Roman"/>
      <w:b w:val="0"/>
      <w:color w:val="106BBE"/>
    </w:rPr>
  </w:style>
  <w:style w:type="paragraph" w:customStyle="1" w:styleId="af7">
    <w:name w:val="Текст (справка)"/>
    <w:basedOn w:val="a"/>
    <w:next w:val="a"/>
    <w:uiPriority w:val="99"/>
    <w:rsid w:val="00EB5A8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8">
    <w:name w:val="Комментарий"/>
    <w:basedOn w:val="af7"/>
    <w:next w:val="a"/>
    <w:uiPriority w:val="99"/>
    <w:rsid w:val="00EB5A8D"/>
    <w:pPr>
      <w:spacing w:before="75"/>
      <w:ind w:right="0"/>
      <w:jc w:val="both"/>
    </w:pPr>
    <w:rPr>
      <w:color w:val="353842"/>
    </w:rPr>
  </w:style>
  <w:style w:type="paragraph" w:customStyle="1" w:styleId="af9">
    <w:name w:val="Информация о версии"/>
    <w:basedOn w:val="af8"/>
    <w:next w:val="a"/>
    <w:uiPriority w:val="99"/>
    <w:rsid w:val="00EB5A8D"/>
    <w:rPr>
      <w:i/>
      <w:iCs/>
    </w:rPr>
  </w:style>
  <w:style w:type="paragraph" w:customStyle="1" w:styleId="afa">
    <w:name w:val="Текст информации об изменениях"/>
    <w:basedOn w:val="a"/>
    <w:next w:val="a"/>
    <w:uiPriority w:val="99"/>
    <w:rsid w:val="00EB5A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EB5A8D"/>
    <w:pPr>
      <w:spacing w:before="180"/>
      <w:ind w:left="360" w:right="360" w:firstLine="0"/>
    </w:pPr>
  </w:style>
  <w:style w:type="paragraph" w:customStyle="1" w:styleId="afc">
    <w:name w:val="Нормальный (таблица)"/>
    <w:basedOn w:val="a"/>
    <w:next w:val="a"/>
    <w:uiPriority w:val="99"/>
    <w:rsid w:val="00EB5A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d">
    <w:name w:val="Подзаголовок для информации об изменениях"/>
    <w:basedOn w:val="afa"/>
    <w:next w:val="a"/>
    <w:uiPriority w:val="99"/>
    <w:rsid w:val="00EB5A8D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EB5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">
    <w:name w:val="Цветовое выделение для Текст"/>
    <w:uiPriority w:val="99"/>
    <w:rsid w:val="00EB5A8D"/>
    <w:rPr>
      <w:rFonts w:ascii="Times New Roman CYR" w:hAnsi="Times New Roman CYR"/>
    </w:rPr>
  </w:style>
  <w:style w:type="numbering" w:customStyle="1" w:styleId="27">
    <w:name w:val="Нет списка2"/>
    <w:next w:val="a2"/>
    <w:uiPriority w:val="99"/>
    <w:semiHidden/>
    <w:unhideWhenUsed/>
    <w:rsid w:val="00B41386"/>
  </w:style>
  <w:style w:type="table" w:customStyle="1" w:styleId="220">
    <w:name w:val="Сетка таблицы22"/>
    <w:basedOn w:val="a1"/>
    <w:rsid w:val="00B413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B4138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3"/>
    <w:rsid w:val="00B4138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nt1">
    <w:name w:val="indent_1"/>
    <w:basedOn w:val="a"/>
    <w:rsid w:val="00B4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A053AE"/>
  </w:style>
  <w:style w:type="table" w:customStyle="1" w:styleId="230">
    <w:name w:val="Сетка таблицы23"/>
    <w:basedOn w:val="a1"/>
    <w:uiPriority w:val="59"/>
    <w:rsid w:val="00A053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uiPriority w:val="59"/>
    <w:rsid w:val="00A053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3"/>
    <w:rsid w:val="00A053A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3"/>
    <w:rsid w:val="00A05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A053AE"/>
    <w:rPr>
      <w:sz w:val="16"/>
      <w:szCs w:val="16"/>
    </w:rPr>
  </w:style>
  <w:style w:type="paragraph" w:customStyle="1" w:styleId="1a">
    <w:name w:val="Текст примечания1"/>
    <w:basedOn w:val="a"/>
    <w:next w:val="aff1"/>
    <w:link w:val="aff2"/>
    <w:uiPriority w:val="99"/>
    <w:semiHidden/>
    <w:unhideWhenUsed/>
    <w:rsid w:val="00A053AE"/>
    <w:pPr>
      <w:spacing w:line="240" w:lineRule="auto"/>
    </w:pPr>
    <w:rPr>
      <w:rFonts w:eastAsia="Calibri" w:cs="Times New Roman"/>
      <w:sz w:val="20"/>
    </w:rPr>
  </w:style>
  <w:style w:type="character" w:customStyle="1" w:styleId="aff2">
    <w:name w:val="Текст примечания Знак"/>
    <w:basedOn w:val="a0"/>
    <w:link w:val="1a"/>
    <w:uiPriority w:val="99"/>
    <w:semiHidden/>
    <w:rsid w:val="00A053AE"/>
    <w:rPr>
      <w:rFonts w:eastAsia="Calibri" w:cs="Times New Roman"/>
      <w:color w:val="auto"/>
      <w:sz w:val="20"/>
      <w:lang w:eastAsia="en-US"/>
    </w:rPr>
  </w:style>
  <w:style w:type="paragraph" w:styleId="aff1">
    <w:name w:val="annotation text"/>
    <w:basedOn w:val="a"/>
    <w:link w:val="1b"/>
    <w:uiPriority w:val="99"/>
    <w:semiHidden/>
    <w:unhideWhenUsed/>
    <w:rsid w:val="00A053AE"/>
    <w:pPr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0"/>
    <w:link w:val="aff1"/>
    <w:uiPriority w:val="99"/>
    <w:semiHidden/>
    <w:rsid w:val="00A053AE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053AE"/>
    <w:rPr>
      <w:b/>
      <w:bCs/>
    </w:rPr>
  </w:style>
  <w:style w:type="character" w:customStyle="1" w:styleId="aff4">
    <w:name w:val="Тема примечания Знак"/>
    <w:basedOn w:val="1b"/>
    <w:link w:val="aff3"/>
    <w:uiPriority w:val="99"/>
    <w:semiHidden/>
    <w:rsid w:val="00A053AE"/>
    <w:rPr>
      <w:b/>
      <w:bCs/>
      <w:sz w:val="20"/>
      <w:szCs w:val="20"/>
    </w:rPr>
  </w:style>
  <w:style w:type="paragraph" w:customStyle="1" w:styleId="ConsPlusNormal">
    <w:name w:val="ConsPlusNormal"/>
    <w:rsid w:val="00A05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410">
    <w:name w:val="Сетка таблицы41"/>
    <w:basedOn w:val="a1"/>
    <w:next w:val="a3"/>
    <w:rsid w:val="00A053A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053AE"/>
  </w:style>
  <w:style w:type="table" w:customStyle="1" w:styleId="211">
    <w:name w:val="Сетка таблицы211"/>
    <w:basedOn w:val="a1"/>
    <w:rsid w:val="00A053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rsid w:val="00A053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search">
    <w:name w:val="highlightsearch"/>
    <w:basedOn w:val="a0"/>
    <w:rsid w:val="00A053AE"/>
  </w:style>
  <w:style w:type="numbering" w:customStyle="1" w:styleId="212">
    <w:name w:val="Нет списка21"/>
    <w:next w:val="a2"/>
    <w:uiPriority w:val="99"/>
    <w:semiHidden/>
    <w:unhideWhenUsed/>
    <w:rsid w:val="00A053AE"/>
  </w:style>
  <w:style w:type="table" w:customStyle="1" w:styleId="221">
    <w:name w:val="Сетка таблицы221"/>
    <w:basedOn w:val="a1"/>
    <w:rsid w:val="00A053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rsid w:val="00A053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ervice.nalog.ru/disqualified.do" TargetMode="External"/><Relationship Id="rId18" Type="http://schemas.openxmlformats.org/officeDocument/2006/relationships/hyperlink" Target="http://www.budget.gov.ru/" TargetMode="External"/><Relationship Id="rId26" Type="http://schemas.openxmlformats.org/officeDocument/2006/relationships/hyperlink" Target="http://www.budget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www.budge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dget.gov.ru/" TargetMode="External"/><Relationship Id="rId20" Type="http://schemas.openxmlformats.org/officeDocument/2006/relationships/hyperlink" Target="http://www.budget.gov.ru/" TargetMode="External"/><Relationship Id="rId29" Type="http://schemas.openxmlformats.org/officeDocument/2006/relationships/hyperlink" Target="https://internet.garant.ru/document/redirect/7159705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www.budget.gov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document/redirect/71597052/1000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www.budget.gov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B3B2-EFBA-4273-A478-701FEE9B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12966</Words>
  <Characters>73907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23</cp:revision>
  <cp:lastPrinted>2022-04-06T00:55:00Z</cp:lastPrinted>
  <dcterms:created xsi:type="dcterms:W3CDTF">2025-03-19T02:01:00Z</dcterms:created>
  <dcterms:modified xsi:type="dcterms:W3CDTF">2025-03-19T22:33:00Z</dcterms:modified>
</cp:coreProperties>
</file>