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B" w:rsidRDefault="0062782E" w:rsidP="00CB47D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EAB" w:rsidRDefault="002F6EAB" w:rsidP="00CB47DE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F6EAB" w:rsidRDefault="002F6EAB" w:rsidP="00CB47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F6EAB" w:rsidRDefault="002F6EAB" w:rsidP="00CB47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F6EAB" w:rsidRDefault="002F6EAB" w:rsidP="00CB47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F6EAB" w:rsidRDefault="002F6EAB" w:rsidP="00CB47D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F6EAB" w:rsidRDefault="002F6EAB" w:rsidP="00CB47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53"/>
        <w:gridCol w:w="5528"/>
      </w:tblGrid>
      <w:tr w:rsidR="002F6EAB" w:rsidTr="006C37D1">
        <w:trPr>
          <w:gridBefore w:val="1"/>
          <w:gridAfter w:val="1"/>
          <w:wBefore w:w="142" w:type="dxa"/>
          <w:wAfter w:w="5528" w:type="dxa"/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F6EAB" w:rsidRDefault="0062782E" w:rsidP="00CB47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C37D1" w:rsidRPr="006C37D1" w:rsidTr="006C37D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D1" w:rsidRPr="006C37D1" w:rsidRDefault="006C37D1" w:rsidP="00BB0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C37D1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BB0427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Pr="006C37D1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BB0427">
              <w:rPr>
                <w:rFonts w:ascii="Times New Roman" w:hAnsi="Times New Roman"/>
                <w:b/>
                <w:sz w:val="28"/>
              </w:rPr>
              <w:t>ю</w:t>
            </w:r>
            <w:r w:rsidRPr="006C37D1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16.12.2022 № 678-П</w:t>
            </w:r>
            <w:r w:rsidRPr="006C37D1">
              <w:rPr>
                <w:rFonts w:ascii="Times New Roman" w:hAnsi="Times New Roman"/>
                <w:sz w:val="28"/>
              </w:rPr>
              <w:t xml:space="preserve"> «</w:t>
            </w:r>
            <w:r w:rsidRPr="006C37D1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</w:t>
            </w:r>
            <w:r w:rsidRPr="006C37D1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6C37D1" w:rsidRPr="006C37D1" w:rsidRDefault="006C37D1" w:rsidP="006C37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C37D1" w:rsidRPr="006C37D1" w:rsidRDefault="006C37D1" w:rsidP="006C37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0427" w:rsidRDefault="00BB0427" w:rsidP="00BB0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B0427" w:rsidRDefault="00BB0427" w:rsidP="00BB0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0427" w:rsidRDefault="00BB0427" w:rsidP="00BB0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2F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</w:rPr>
        <w:t xml:space="preserve">. Внести в приложение к постановлению Правительства Камчатского </w:t>
      </w:r>
      <w:r w:rsidRPr="00BB0427">
        <w:rPr>
          <w:rFonts w:ascii="Times New Roman" w:hAnsi="Times New Roman"/>
          <w:sz w:val="28"/>
        </w:rPr>
        <w:t>края от 16.12.2022 № 678-П «Об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изложив его в редакции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BB0427" w:rsidRDefault="00BB0427" w:rsidP="00BB04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6BDC">
        <w:rPr>
          <w:rFonts w:ascii="Times New Roman" w:hAnsi="Times New Roman"/>
          <w:sz w:val="28"/>
        </w:rPr>
        <w:t>2. </w:t>
      </w:r>
      <w:r w:rsidRPr="008A661D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 </w:t>
      </w:r>
    </w:p>
    <w:p w:rsidR="00BB0427" w:rsidRDefault="00BB0427" w:rsidP="00BB0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B0427" w:rsidRDefault="00BB0427" w:rsidP="00BB0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B0427" w:rsidRDefault="00BB0427" w:rsidP="00BB04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311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17"/>
      </w:tblGrid>
      <w:tr w:rsidR="00BB0427" w:rsidTr="00737A61">
        <w:trPr>
          <w:trHeight w:val="1888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BB0427" w:rsidRDefault="00BB0427" w:rsidP="00737A6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B0427" w:rsidRDefault="00BB0427" w:rsidP="00737A6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BB0427" w:rsidRDefault="00BB0427" w:rsidP="00737A6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BB0427" w:rsidRDefault="00BB0427" w:rsidP="00737A6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  <w:tcMar>
              <w:left w:w="0" w:type="dxa"/>
              <w:right w:w="0" w:type="dxa"/>
            </w:tcMar>
          </w:tcPr>
          <w:p w:rsidR="00BB0427" w:rsidRDefault="00BB0427" w:rsidP="00737A6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B0427" w:rsidRDefault="00BB0427" w:rsidP="00737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F6EAB" w:rsidRDefault="002F6EAB" w:rsidP="00CB47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F6E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D32C7E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2F6E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F6E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2F6EAB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6EAB" w:rsidRDefault="0062782E" w:rsidP="00CB47DE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F6EAB" w:rsidRDefault="002F6EAB" w:rsidP="00CB47DE">
      <w:pPr>
        <w:spacing w:after="0" w:line="240" w:lineRule="auto"/>
        <w:rPr>
          <w:rFonts w:ascii="Times New Roman" w:hAnsi="Times New Roman"/>
          <w:sz w:val="24"/>
        </w:rPr>
      </w:pPr>
    </w:p>
    <w:p w:rsidR="002F6EAB" w:rsidRDefault="00385CDF" w:rsidP="00385C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>«Приложение к постановлению Правительства Камчатского края от 16.12.2022 № 6</w:t>
      </w:r>
      <w:r w:rsidR="003D4A53">
        <w:rPr>
          <w:rFonts w:ascii="Times New Roman" w:hAnsi="Times New Roman"/>
          <w:sz w:val="28"/>
          <w:szCs w:val="22"/>
          <w:lang w:eastAsia="en-US"/>
        </w:rPr>
        <w:t>78</w:t>
      </w:r>
      <w:r w:rsidRPr="009D60E0">
        <w:rPr>
          <w:rFonts w:ascii="Times New Roman" w:hAnsi="Times New Roman"/>
          <w:sz w:val="28"/>
          <w:szCs w:val="22"/>
          <w:lang w:eastAsia="en-US"/>
        </w:rPr>
        <w:t>-П</w:t>
      </w:r>
    </w:p>
    <w:p w:rsidR="00385CDF" w:rsidRDefault="00385CDF" w:rsidP="00385CDF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3D4A53" w:rsidRPr="003D4A53" w:rsidRDefault="003D4A53" w:rsidP="003D4A53">
      <w:pPr>
        <w:pStyle w:val="1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2"/>
          <w:lang w:eastAsia="en-US"/>
        </w:rPr>
      </w:pPr>
      <w:r w:rsidRPr="003D4A53">
        <w:rPr>
          <w:rFonts w:ascii="Times New Roman" w:hAnsi="Times New Roman"/>
          <w:b w:val="0"/>
          <w:sz w:val="28"/>
          <w:szCs w:val="22"/>
          <w:lang w:eastAsia="en-US"/>
        </w:rPr>
        <w:t>предоставления субсидии на возмещение</w:t>
      </w:r>
      <w:r>
        <w:rPr>
          <w:rFonts w:ascii="Times New Roman" w:hAnsi="Times New Roman"/>
          <w:b w:val="0"/>
          <w:sz w:val="28"/>
          <w:szCs w:val="22"/>
          <w:lang w:eastAsia="en-US"/>
        </w:rPr>
        <w:t xml:space="preserve"> части</w:t>
      </w:r>
      <w:r w:rsidRPr="003D4A53">
        <w:rPr>
          <w:rFonts w:ascii="Times New Roman" w:hAnsi="Times New Roman"/>
          <w:b w:val="0"/>
          <w:sz w:val="28"/>
          <w:szCs w:val="22"/>
          <w:lang w:eastAsia="en-US"/>
        </w:rPr>
        <w:t xml:space="preserve">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</w:t>
      </w:r>
      <w:r w:rsidR="00041363">
        <w:rPr>
          <w:rFonts w:ascii="Times New Roman" w:hAnsi="Times New Roman"/>
          <w:b w:val="0"/>
          <w:sz w:val="28"/>
          <w:szCs w:val="22"/>
          <w:lang w:eastAsia="en-US"/>
        </w:rPr>
        <w:br/>
      </w:r>
      <w:r w:rsidRPr="003D4A53">
        <w:rPr>
          <w:rFonts w:ascii="Times New Roman" w:hAnsi="Times New Roman"/>
          <w:b w:val="0"/>
          <w:sz w:val="28"/>
          <w:szCs w:val="22"/>
          <w:lang w:eastAsia="en-US"/>
        </w:rPr>
        <w:t>получателей субсидии</w:t>
      </w:r>
    </w:p>
    <w:p w:rsidR="002F6EAB" w:rsidRPr="003D4A53" w:rsidRDefault="002F6EAB" w:rsidP="00CB47DE">
      <w:pPr>
        <w:spacing w:after="0" w:line="240" w:lineRule="auto"/>
        <w:jc w:val="center"/>
        <w:rPr>
          <w:rFonts w:ascii="Times New Roman" w:hAnsi="Times New Roman"/>
          <w:sz w:val="28"/>
          <w:szCs w:val="22"/>
          <w:lang w:eastAsia="en-US"/>
        </w:rPr>
      </w:pPr>
    </w:p>
    <w:p w:rsidR="002F6EAB" w:rsidRPr="003D4A53" w:rsidRDefault="0062782E" w:rsidP="00CB47DE">
      <w:pPr>
        <w:spacing w:after="0" w:line="240" w:lineRule="auto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3D4A53">
        <w:rPr>
          <w:rFonts w:ascii="Times New Roman" w:hAnsi="Times New Roman"/>
          <w:sz w:val="28"/>
          <w:szCs w:val="22"/>
          <w:lang w:eastAsia="en-US"/>
        </w:rPr>
        <w:t>1. Общие положения</w:t>
      </w:r>
    </w:p>
    <w:p w:rsidR="002F6EAB" w:rsidRDefault="002F6EAB" w:rsidP="00CB47D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Настоящий Порядок регулирует вопросы предоставления субсидии </w:t>
      </w:r>
      <w:r w:rsidR="00E82B8D">
        <w:rPr>
          <w:rFonts w:ascii="Times New Roman" w:hAnsi="Times New Roman"/>
          <w:sz w:val="28"/>
        </w:rPr>
        <w:t xml:space="preserve">в </w:t>
      </w:r>
      <w:r w:rsidRPr="003D4A53">
        <w:rPr>
          <w:rFonts w:ascii="Times New Roman" w:hAnsi="Times New Roman"/>
          <w:sz w:val="28"/>
        </w:rPr>
        <w:t>цел</w:t>
      </w:r>
      <w:r w:rsidR="00E82B8D">
        <w:rPr>
          <w:rFonts w:ascii="Times New Roman" w:hAnsi="Times New Roman"/>
          <w:sz w:val="28"/>
        </w:rPr>
        <w:t xml:space="preserve">ях </w:t>
      </w:r>
      <w:r w:rsidRPr="003D4A53">
        <w:rPr>
          <w:rFonts w:ascii="Times New Roman" w:hAnsi="Times New Roman"/>
          <w:sz w:val="28"/>
        </w:rPr>
        <w:t xml:space="preserve">достижения результата регионального проекта «Поддержка отдельных отраслей растениеводства» (далее – 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приобретением семян однолетних и многолетних трав, зерновых и зернобобовых культур» </w:t>
      </w:r>
      <w:hyperlink r:id="rId9" w:history="1">
        <w:r w:rsidRPr="003D4A53">
          <w:rPr>
            <w:rFonts w:ascii="Times New Roman" w:hAnsi="Times New Roman"/>
            <w:sz w:val="28"/>
          </w:rPr>
          <w:t>государственной программы</w:t>
        </w:r>
      </w:hyperlink>
      <w:r w:rsidRPr="003D4A53">
        <w:rPr>
          <w:rFonts w:ascii="Times New Roman" w:hAnsi="Times New Roman"/>
          <w:sz w:val="28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и определяет порядок и условия предоставления из краевого бюджета за счет средств краевого бюджета субсидии на возмещение</w:t>
      </w:r>
      <w:r w:rsidR="00E82B8D">
        <w:rPr>
          <w:rFonts w:ascii="Times New Roman" w:hAnsi="Times New Roman"/>
          <w:sz w:val="28"/>
        </w:rPr>
        <w:t xml:space="preserve"> части</w:t>
      </w:r>
      <w:r w:rsidRPr="003D4A53">
        <w:rPr>
          <w:rFonts w:ascii="Times New Roman" w:hAnsi="Times New Roman"/>
          <w:sz w:val="28"/>
        </w:rPr>
        <w:t xml:space="preserve"> затрат (без учета налога на добавленную стоимость), связанных с приобретением и доставкой семян для выращивания однолетних и многолетних трав, зерновых и зернобобовых культур (далее – субсидия), и проведения отбора получателей субсидии (далее – отбор).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возмещение </w:t>
      </w:r>
      <w:r w:rsidR="00E82B8D">
        <w:rPr>
          <w:rFonts w:ascii="Times New Roman" w:hAnsi="Times New Roman"/>
          <w:sz w:val="28"/>
        </w:rPr>
        <w:t>части</w:t>
      </w:r>
      <w:r w:rsidR="00E82B8D" w:rsidRPr="003D4A53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затрат, связанных с приобретением и доставкой семян для выращивания однолетних и многолетних трав, зерновых и зернобобовых культур, осуществляется исходя из суммы расходов на приобретение товаров (работ, услуг), включая налог на добавленную стоимость.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3. Способом предоставления субсидии является возмещение </w:t>
      </w:r>
      <w:r w:rsidR="00E82B8D">
        <w:rPr>
          <w:rFonts w:ascii="Times New Roman" w:hAnsi="Times New Roman"/>
          <w:sz w:val="28"/>
        </w:rPr>
        <w:t>части</w:t>
      </w:r>
      <w:r w:rsidR="00E82B8D" w:rsidRPr="003D4A53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затрат.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385CDF" w:rsidRPr="009D60E0" w:rsidRDefault="00385CDF" w:rsidP="00385CDF">
      <w:pPr>
        <w:spacing w:after="0" w:line="240" w:lineRule="auto"/>
        <w:ind w:left="713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:rsidR="002F6EAB" w:rsidRDefault="002F6EAB" w:rsidP="00CB47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5. К направлениям затрат, на возмещение которых предоставляется субсидия относятся затраты, связанные с приобретением и доставкой семян для выращивания однолетних и многолетних трав, зерновых и зернобобовых культур.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6. 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 w:rsidRPr="003D4A53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</w:t>
      </w:r>
      <w:r w:rsidR="00E82B8D">
        <w:rPr>
          <w:rFonts w:ascii="Times New Roman" w:hAnsi="Times New Roman"/>
          <w:sz w:val="28"/>
        </w:rPr>
        <w:t>чатским краем.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 част</w:t>
      </w:r>
      <w:r w:rsidR="00E82B8D">
        <w:rPr>
          <w:rFonts w:ascii="Times New Roman" w:hAnsi="Times New Roman"/>
          <w:sz w:val="28"/>
        </w:rPr>
        <w:t>ью</w:t>
      </w:r>
      <w:r w:rsidRPr="003D4A53">
        <w:rPr>
          <w:rFonts w:ascii="Times New Roman" w:hAnsi="Times New Roman"/>
          <w:sz w:val="28"/>
        </w:rPr>
        <w:t xml:space="preserve"> 40 настоящего Порядка, или непредставление (представление не в полном объеме) указанных документов;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3) несоответствие получателя субсидии требованиям, установленным </w:t>
      </w:r>
      <w:hyperlink r:id="rId10" w:anchor="/document/26011088/entry/1010" w:history="1">
        <w:r w:rsidRPr="003D4A53">
          <w:rPr>
            <w:rFonts w:ascii="Times New Roman" w:hAnsi="Times New Roman"/>
            <w:sz w:val="28"/>
          </w:rPr>
          <w:t>частью 6</w:t>
        </w:r>
      </w:hyperlink>
      <w:r w:rsidRPr="003D4A53">
        <w:rPr>
          <w:rFonts w:ascii="Times New Roman" w:hAnsi="Times New Roman"/>
          <w:sz w:val="28"/>
        </w:rPr>
        <w:t> настоящего Порядка;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 </w:t>
      </w:r>
      <w:proofErr w:type="spellStart"/>
      <w:r w:rsidRPr="003D4A53">
        <w:rPr>
          <w:rFonts w:ascii="Times New Roman" w:hAnsi="Times New Roman"/>
          <w:sz w:val="28"/>
        </w:rPr>
        <w:t>неподписание</w:t>
      </w:r>
      <w:proofErr w:type="spellEnd"/>
      <w:r w:rsidRPr="003D4A53">
        <w:rPr>
          <w:rFonts w:ascii="Times New Roman" w:hAnsi="Times New Roman"/>
          <w:sz w:val="28"/>
        </w:rPr>
        <w:t xml:space="preserve"> </w:t>
      </w:r>
      <w:r w:rsidR="00E82B8D">
        <w:rPr>
          <w:rFonts w:ascii="Times New Roman" w:hAnsi="Times New Roman"/>
          <w:sz w:val="28"/>
        </w:rPr>
        <w:t xml:space="preserve">получателем </w:t>
      </w:r>
      <w:proofErr w:type="gramStart"/>
      <w:r w:rsidR="00E82B8D">
        <w:rPr>
          <w:rFonts w:ascii="Times New Roman" w:hAnsi="Times New Roman"/>
          <w:sz w:val="28"/>
        </w:rPr>
        <w:t>субсидии</w:t>
      </w:r>
      <w:proofErr w:type="gramEnd"/>
      <w:r w:rsidRPr="003D4A53">
        <w:rPr>
          <w:rFonts w:ascii="Times New Roman" w:hAnsi="Times New Roman"/>
          <w:sz w:val="28"/>
        </w:rPr>
        <w:t xml:space="preserve"> усиленной </w:t>
      </w:r>
      <w:hyperlink r:id="rId11" w:history="1">
        <w:r w:rsidRPr="003D4A53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3D4A53">
        <w:rPr>
          <w:rFonts w:ascii="Times New Roman" w:hAnsi="Times New Roman"/>
          <w:sz w:val="28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</w:t>
      </w:r>
      <w:r w:rsidRPr="003D4A53">
        <w:rPr>
          <w:rFonts w:ascii="Times New Roman" w:hAnsi="Times New Roman"/>
          <w:sz w:val="28"/>
          <w:shd w:val="clear" w:color="auto" w:fill="FFFFFF"/>
        </w:rPr>
        <w:t>2 части 11 настоящего</w:t>
      </w:r>
      <w:r w:rsidRPr="003D4A53">
        <w:rPr>
          <w:rFonts w:ascii="Times New Roman" w:hAnsi="Times New Roman"/>
          <w:sz w:val="28"/>
        </w:rPr>
        <w:t xml:space="preserve"> Порядка.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С = СТ x </w:t>
      </w: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м</w:t>
      </w:r>
      <w:proofErr w:type="spellEnd"/>
      <w:r w:rsidRPr="003D4A53">
        <w:rPr>
          <w:rFonts w:ascii="Times New Roman" w:hAnsi="Times New Roman"/>
          <w:sz w:val="28"/>
        </w:rPr>
        <w:t>, где:</w:t>
      </w: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С – размер субсидии на возмещение </w:t>
      </w:r>
      <w:r w:rsidR="00E82B8D">
        <w:rPr>
          <w:rFonts w:ascii="Times New Roman" w:hAnsi="Times New Roman"/>
          <w:sz w:val="28"/>
        </w:rPr>
        <w:t>части</w:t>
      </w:r>
      <w:r w:rsidR="00E82B8D" w:rsidRPr="003D4A53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затрат, связанных с приобретением и доставкой семян для выращивания однолетних и многолетних трав, зерновых и зернобобовых культур, но не более фактически произведенных затрат, указанных в части 5 настоящего Порядка, с учетом положений абзаца второго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представлены сведения (документы), предусмотренные пунктом 6 части 40 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СТ – ставка субсидии, равная 80 процентам от фактически произведенных затрат, связанных с приобретением и доставкой семян для выращивания однолетних и многолетних трав, зерновых и зернобобовых культур;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м</w:t>
      </w:r>
      <w:proofErr w:type="spellEnd"/>
      <w:r w:rsidRPr="003D4A53">
        <w:rPr>
          <w:rFonts w:ascii="Times New Roman" w:hAnsi="Times New Roman"/>
          <w:sz w:val="28"/>
          <w:vertAlign w:val="subscript"/>
        </w:rPr>
        <w:t xml:space="preserve"> </w:t>
      </w:r>
      <w:r w:rsidRPr="003D4A53">
        <w:rPr>
          <w:rFonts w:ascii="Times New Roman" w:hAnsi="Times New Roman"/>
          <w:sz w:val="28"/>
        </w:rPr>
        <w:t>– объем всех фактически произведенных затрат, связанных с приобретением и доставкой семян для выращивания однолетних и многолетних трав, зерновых и зернобобовых культур, посев которых планируется в году предоставления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3D4A53" w:rsidRPr="003D4A53" w:rsidRDefault="003D4A53" w:rsidP="003D4A53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hd w:val="clear" w:color="auto" w:fill="92FF99"/>
        </w:rPr>
      </w:pPr>
      <w:r w:rsidRPr="003D4A53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 10. Обязательными условиями предоставления субсидии, включаемыми в соглашение, являются: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 w:rsidRPr="003D4A53">
        <w:rPr>
          <w:rFonts w:ascii="Times New Roman" w:hAnsi="Times New Roman"/>
          <w:sz w:val="28"/>
          <w:vertAlign w:val="superscript"/>
        </w:rPr>
        <w:t>1</w:t>
      </w:r>
      <w:r w:rsidRPr="003D4A53">
        <w:rPr>
          <w:rFonts w:ascii="Times New Roman" w:hAnsi="Times New Roman"/>
          <w:sz w:val="28"/>
        </w:rPr>
        <w:t xml:space="preserve"> и 269</w:t>
      </w:r>
      <w:r w:rsidRPr="003D4A53">
        <w:rPr>
          <w:rFonts w:ascii="Times New Roman" w:hAnsi="Times New Roman"/>
          <w:sz w:val="28"/>
          <w:vertAlign w:val="superscript"/>
        </w:rPr>
        <w:t>2</w:t>
      </w:r>
      <w:r w:rsidRPr="003D4A53">
        <w:rPr>
          <w:rFonts w:ascii="Times New Roman" w:hAnsi="Times New Roman"/>
          <w:sz w:val="28"/>
        </w:rPr>
        <w:t xml:space="preserve"> Бюджетного кодекса </w:t>
      </w:r>
      <w:r w:rsidRPr="003D4A53">
        <w:rPr>
          <w:rFonts w:ascii="Times New Roman" w:hAnsi="Times New Roman"/>
          <w:sz w:val="28"/>
        </w:rPr>
        <w:br/>
        <w:t>Российской Федерации;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в случае уменьшения Министерству ранее доведенных лимитов бюджетных обязательств на цель, указанную в части 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 принятие получателем субсидии обязательства по достижению в году предоставления субсидии результата предоставления субсидии в соответствии с заключенным соглашением;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4) 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 финансов Камчатского края; 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5) 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6) обязательство получателя субсидии о предоставлении акта (</w:t>
      </w:r>
      <w:proofErr w:type="spellStart"/>
      <w:r w:rsidRPr="003D4A53">
        <w:rPr>
          <w:rFonts w:ascii="Times New Roman" w:hAnsi="Times New Roman"/>
          <w:sz w:val="28"/>
        </w:rPr>
        <w:t>ов</w:t>
      </w:r>
      <w:proofErr w:type="spellEnd"/>
      <w:r w:rsidRPr="003D4A53">
        <w:rPr>
          <w:rFonts w:ascii="Times New Roman" w:hAnsi="Times New Roman"/>
          <w:sz w:val="28"/>
        </w:rPr>
        <w:t xml:space="preserve">) расхода семян и посадочного материала по форме федерального статистического наблюдения </w:t>
      </w:r>
      <w:hyperlink r:id="rId12" w:anchor="/document/2155420/entry/413" w:history="1">
        <w:r w:rsidRPr="003D4A53">
          <w:rPr>
            <w:rFonts w:ascii="Times New Roman" w:hAnsi="Times New Roman"/>
            <w:sz w:val="28"/>
          </w:rPr>
          <w:t>№ СП-13</w:t>
        </w:r>
      </w:hyperlink>
      <w:r w:rsidRPr="003D4A53">
        <w:rPr>
          <w:rFonts w:ascii="Times New Roman" w:hAnsi="Times New Roman"/>
          <w:sz w:val="28"/>
        </w:rPr>
        <w:t>, заверенн</w:t>
      </w:r>
      <w:r w:rsidR="00E82B8D">
        <w:rPr>
          <w:rFonts w:ascii="Times New Roman" w:hAnsi="Times New Roman"/>
          <w:sz w:val="28"/>
        </w:rPr>
        <w:t>ого</w:t>
      </w:r>
      <w:r w:rsidRPr="003D4A53">
        <w:rPr>
          <w:rFonts w:ascii="Times New Roman" w:hAnsi="Times New Roman"/>
          <w:sz w:val="28"/>
        </w:rPr>
        <w:t xml:space="preserve"> учреждением, уполномоченным на проведение исследований посевных качеств семян и посадочного материала сельскохозяйственных культур.</w:t>
      </w:r>
    </w:p>
    <w:p w:rsidR="003D4A53" w:rsidRPr="003D4A53" w:rsidRDefault="003D4A53" w:rsidP="003D4A5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11. Заключение соглашения осуществляется в следующем порядке и сроки: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1) 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2) 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</w:t>
      </w:r>
      <w:hyperlink r:id="rId13" w:history="1">
        <w:r w:rsidRPr="003D4A53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3D4A53">
        <w:rPr>
          <w:rFonts w:ascii="Times New Roman" w:hAnsi="Times New Roman"/>
          <w:sz w:val="28"/>
        </w:rPr>
        <w:t>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3) Министерство в течение 7 рабочих дней со дня подписания получателем субсидии </w:t>
      </w:r>
      <w:r w:rsidR="00E82B8D">
        <w:rPr>
          <w:rFonts w:ascii="Times New Roman" w:hAnsi="Times New Roman"/>
          <w:sz w:val="28"/>
        </w:rPr>
        <w:t xml:space="preserve">проекта </w:t>
      </w:r>
      <w:r w:rsidRPr="003D4A53">
        <w:rPr>
          <w:rFonts w:ascii="Times New Roman" w:hAnsi="Times New Roman"/>
          <w:sz w:val="28"/>
        </w:rPr>
        <w:t>соглашения усиленной квалифицированной электронной подписью осуществляет проверку получателя субсидии в порядке, указанном в части 52 настоящего Порядка, на соответствие требованиям, установленным частью 6 настоящего Порядка, и в случае соответствия получателя субсидии</w:t>
      </w:r>
      <w:r w:rsidR="00E82B8D">
        <w:rPr>
          <w:rFonts w:ascii="Times New Roman" w:hAnsi="Times New Roman"/>
          <w:sz w:val="28"/>
        </w:rPr>
        <w:t xml:space="preserve"> указанным требованиям</w:t>
      </w:r>
      <w:r w:rsidRPr="003D4A53">
        <w:rPr>
          <w:rFonts w:ascii="Times New Roman" w:hAnsi="Times New Roman"/>
          <w:sz w:val="28"/>
        </w:rPr>
        <w:t>, подписывает его со своей стороны усиленной квалифицированной электронной подписью в системе «Электронный бюджет»;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 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12. Победитель отбора признается уклонившимся от заключения соглашения в случае </w:t>
      </w:r>
      <w:proofErr w:type="spellStart"/>
      <w:r w:rsidRPr="003D4A53">
        <w:rPr>
          <w:rFonts w:ascii="Times New Roman" w:hAnsi="Times New Roman"/>
          <w:sz w:val="28"/>
        </w:rPr>
        <w:t>неподписания</w:t>
      </w:r>
      <w:proofErr w:type="spellEnd"/>
      <w:r w:rsidRPr="003D4A53"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E82B8D" w:rsidRPr="00F82234" w:rsidRDefault="00E82B8D" w:rsidP="00E82B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 xml:space="preserve">Получатель субсидии в течение 10 рабочих дней со дня направления Министерством проекта соглашения дополнительного соглашения к соглашению (дополнительного соглашения о расторжении соглашения), но не позднее 20 декабря соответствующего финансового года, подписывает усиленной квалифицированной </w:t>
      </w:r>
      <w:hyperlink r:id="rId14" w:anchor="/document/12184522/entry/21" w:history="1">
        <w:r w:rsidRPr="00F82234">
          <w:rPr>
            <w:rFonts w:ascii="Times New Roman" w:hAnsi="Times New Roman"/>
            <w:sz w:val="28"/>
          </w:rPr>
          <w:t>электронной подписью</w:t>
        </w:r>
      </w:hyperlink>
      <w:r w:rsidRPr="00F82234">
        <w:rPr>
          <w:rFonts w:ascii="Times New Roman" w:hAnsi="Times New Roman"/>
          <w:sz w:val="28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14.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:rsidR="00E82B8D" w:rsidRPr="00F82234" w:rsidRDefault="00E82B8D" w:rsidP="00E82B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решения о предоставлении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15. Результатом предоставления субсидии является объем высева семян однолетних и многолетних трав, зерновых и зернобобовых культур по состоянию на 31 декабря года предоставления субсидии (тонн).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E82B8D" w:rsidRPr="00F82234" w:rsidRDefault="00E82B8D" w:rsidP="00E82B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E82B8D" w:rsidRPr="00F82234">
        <w:rPr>
          <w:rFonts w:ascii="Times New Roman" w:hAnsi="Times New Roman"/>
          <w:sz w:val="28"/>
        </w:rPr>
        <w:t>от 11.06.2023 № 74-ФЗ</w:t>
      </w:r>
      <w:r w:rsidR="00E82B8D" w:rsidRPr="003D4A53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Камчатского края, не позднее 15 рабочего дня месяца, следующего за отчетным кварталом (за исключением сельскохозяйственных товаропроизводителей, являющихся субъектами микропредпринимательства в соответствии с Федеральным законом от 24.07.2007 № 209-ФЗ  «О развитии малого и среднего 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18. Получатель субсидии представляет посредством системы «Электронный бюджет» дополнительную отчетность не позднее 15 рабочего дня месяца, следующего за годом получения субсидии: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1) акт расхода семян и посадочного материала по форме федерального статистического наблюдения </w:t>
      </w:r>
      <w:hyperlink r:id="rId15" w:anchor="/document/2155420/entry/413" w:history="1">
        <w:r w:rsidRPr="003D4A53">
          <w:rPr>
            <w:rFonts w:ascii="Times New Roman" w:hAnsi="Times New Roman"/>
            <w:sz w:val="28"/>
          </w:rPr>
          <w:t>№ СП-13</w:t>
        </w:r>
      </w:hyperlink>
      <w:r w:rsidRPr="003D4A53">
        <w:rPr>
          <w:rFonts w:ascii="Times New Roman" w:hAnsi="Times New Roman"/>
          <w:sz w:val="28"/>
        </w:rPr>
        <w:t>, заверенный учреждением, уполномоченным на проведение исследований посевных качеств семян и посадочного материала сельскохозяйственных культур;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сведения о сборе урожая сельскохозяйственных культур по формам федерального статистического наблюдения № 29-СХ (для сельскохозяйственных организаций), и № 2-фермер (для индивидуальных предпринимателей, крестьянских (фермерских) хозяйств, юридических лиц – субъектов малого предпринимательства) за год, в котором предоставлена субсидия.</w:t>
      </w:r>
    </w:p>
    <w:p w:rsidR="003D4A53" w:rsidRPr="003D4A53" w:rsidRDefault="003D4A53" w:rsidP="003D4A5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19. Министерство осуществляет проверку отчетности, указанной в частях 17 и 18 настоящего Порядка, устанавливает полноту и достоверность сведений, содержащихся в отчетности в течение </w:t>
      </w:r>
      <w:r w:rsidR="004A11E9">
        <w:rPr>
          <w:rFonts w:ascii="Times New Roman" w:hAnsi="Times New Roman"/>
          <w:sz w:val="28"/>
        </w:rPr>
        <w:t>6</w:t>
      </w:r>
      <w:r w:rsidRPr="003D4A53">
        <w:rPr>
          <w:rFonts w:ascii="Times New Roman" w:hAnsi="Times New Roman"/>
          <w:sz w:val="28"/>
        </w:rPr>
        <w:t>0 рабочих дней со дня окончания срока ее предоставления получателем субсидии.</w:t>
      </w:r>
    </w:p>
    <w:p w:rsidR="004A11E9" w:rsidRDefault="003D4A53" w:rsidP="004A1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20. Отчеты, указанные в частях 17 и 18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</w:t>
      </w:r>
      <w:r w:rsidR="004A11E9" w:rsidRPr="004A11E9">
        <w:rPr>
          <w:rFonts w:ascii="Times New Roman" w:hAnsi="Times New Roman"/>
          <w:sz w:val="28"/>
        </w:rPr>
        <w:t xml:space="preserve"> </w:t>
      </w:r>
      <w:r w:rsidR="004A11E9">
        <w:rPr>
          <w:rFonts w:ascii="Times New Roman" w:hAnsi="Times New Roman"/>
          <w:sz w:val="28"/>
        </w:rPr>
        <w:t>в тече</w:t>
      </w:r>
      <w:r w:rsidR="004A11E9">
        <w:rPr>
          <w:rFonts w:ascii="Times New Roman" w:hAnsi="Times New Roman"/>
          <w:sz w:val="28"/>
        </w:rPr>
        <w:t>ние срока, указанного в части 19</w:t>
      </w:r>
      <w:r w:rsidR="004A11E9">
        <w:rPr>
          <w:rFonts w:ascii="Times New Roman" w:hAnsi="Times New Roman"/>
          <w:sz w:val="28"/>
        </w:rPr>
        <w:t xml:space="preserve"> настоящего Порядка.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21. В случае непринятия отчетов, указанных в частях 17 и 18 настоящего Порядка, получатель субсидии автоматически информируется </w:t>
      </w:r>
      <w:r w:rsidR="004A11E9">
        <w:rPr>
          <w:rStyle w:val="1"/>
          <w:rFonts w:ascii="Times New Roman" w:hAnsi="Times New Roman"/>
          <w:sz w:val="28"/>
        </w:rPr>
        <w:t>в течение срока, указанного в части 1</w:t>
      </w:r>
      <w:r w:rsidR="004A11E9">
        <w:rPr>
          <w:rStyle w:val="1"/>
          <w:rFonts w:ascii="Times New Roman" w:hAnsi="Times New Roman"/>
          <w:sz w:val="28"/>
        </w:rPr>
        <w:t>9</w:t>
      </w:r>
      <w:r w:rsidR="004A11E9">
        <w:rPr>
          <w:rStyle w:val="1"/>
          <w:rFonts w:ascii="Times New Roman" w:hAnsi="Times New Roman"/>
          <w:sz w:val="28"/>
        </w:rPr>
        <w:t xml:space="preserve"> настоящего Порядка</w:t>
      </w:r>
      <w:r w:rsidR="004A11E9" w:rsidRPr="003D4A53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посредством системы «Электронный бюджет» об отклонении отчета с указанием причин отклонения и сроков представления скорректированного отчета.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22. Отчеты</w:t>
      </w:r>
      <w:r w:rsidR="004A11E9">
        <w:rPr>
          <w:rFonts w:ascii="Times New Roman" w:hAnsi="Times New Roman"/>
          <w:sz w:val="28"/>
        </w:rPr>
        <w:t xml:space="preserve">, </w:t>
      </w:r>
      <w:r w:rsidR="004A11E9" w:rsidRPr="003D4A53">
        <w:rPr>
          <w:rFonts w:ascii="Times New Roman" w:hAnsi="Times New Roman"/>
          <w:sz w:val="28"/>
        </w:rPr>
        <w:t>указанные в частях 17 и 18 настоящего Порядка</w:t>
      </w:r>
      <w:r w:rsidR="004A11E9">
        <w:rPr>
          <w:rFonts w:ascii="Times New Roman" w:hAnsi="Times New Roman"/>
          <w:sz w:val="28"/>
        </w:rPr>
        <w:t>,</w:t>
      </w:r>
      <w:r w:rsidRPr="003D4A53">
        <w:rPr>
          <w:rFonts w:ascii="Times New Roman" w:hAnsi="Times New Roman"/>
          <w:sz w:val="28"/>
        </w:rPr>
        <w:t xml:space="preserve"> отклоняются по следующим основаниям: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3D4A53">
        <w:rPr>
          <w:rFonts w:ascii="Times New Roman" w:hAnsi="Times New Roman"/>
          <w:sz w:val="28"/>
        </w:rPr>
        <w:t>незаполнение</w:t>
      </w:r>
      <w:proofErr w:type="spellEnd"/>
      <w:r w:rsidRPr="003D4A53">
        <w:rPr>
          <w:rFonts w:ascii="Times New Roman" w:hAnsi="Times New Roman"/>
          <w:sz w:val="28"/>
        </w:rPr>
        <w:t>) получателем субсидии граф, предусмотренных в отчете;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23. 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E2006E"/>
        </w:rPr>
      </w:pPr>
      <w:r w:rsidRPr="003D4A53">
        <w:rPr>
          <w:rFonts w:ascii="Times New Roman" w:hAnsi="Times New Roman"/>
          <w:sz w:val="28"/>
        </w:rPr>
        <w:t>В случае если получатель субсидии является субъектом микропредпринимательства в соответствии с Федеральным законом</w:t>
      </w:r>
      <w:r w:rsidRPr="003D4A53">
        <w:rPr>
          <w:rFonts w:ascii="XO Thames" w:hAnsi="XO Thames"/>
          <w:sz w:val="28"/>
        </w:rPr>
        <w:t xml:space="preserve"> </w:t>
      </w:r>
      <w:r w:rsidRPr="003D4A53">
        <w:rPr>
          <w:rFonts w:ascii="XO Thames" w:hAnsi="XO Thames"/>
          <w:sz w:val="28"/>
        </w:rPr>
        <w:br/>
      </w:r>
      <w:r w:rsidRPr="003D4A53">
        <w:rPr>
          <w:rFonts w:ascii="Times New Roman" w:hAnsi="Times New Roman"/>
          <w:sz w:val="28"/>
        </w:rPr>
        <w:t>от 24.07.2007 № 209-ФЗ «О развитии малого и среднего предпринимательства в Российской Федерации» Министерство осуществляет проведение мониторинга достижения</w:t>
      </w:r>
      <w:r w:rsidRPr="003D4A53">
        <w:rPr>
          <w:rFonts w:ascii="XO Thames" w:hAnsi="XO Thames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результата предоставления субсидии не реже одного раза в год.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24. 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 w:rsidRPr="003D4A53">
        <w:rPr>
          <w:rFonts w:ascii="Times New Roman" w:hAnsi="Times New Roman"/>
          <w:sz w:val="28"/>
          <w:vertAlign w:val="superscript"/>
        </w:rPr>
        <w:t>1</w:t>
      </w:r>
      <w:r w:rsidRPr="003D4A53">
        <w:rPr>
          <w:rFonts w:ascii="Times New Roman" w:hAnsi="Times New Roman"/>
          <w:sz w:val="28"/>
        </w:rPr>
        <w:t xml:space="preserve"> и 269</w:t>
      </w:r>
      <w:r w:rsidRPr="003D4A53">
        <w:rPr>
          <w:rFonts w:ascii="Times New Roman" w:hAnsi="Times New Roman"/>
          <w:sz w:val="28"/>
          <w:vertAlign w:val="superscript"/>
        </w:rPr>
        <w:t>2</w:t>
      </w:r>
      <w:r w:rsidRPr="003D4A53"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25. В случае нарушения получателем субсидии условий и порядка, установленных при предо</w:t>
      </w:r>
      <w:r w:rsidR="004A11E9">
        <w:rPr>
          <w:rFonts w:ascii="Times New Roman" w:hAnsi="Times New Roman"/>
          <w:sz w:val="28"/>
        </w:rPr>
        <w:t xml:space="preserve">ставлении субсидии, выявленного </w:t>
      </w:r>
      <w:r w:rsidRPr="003D4A53">
        <w:rPr>
          <w:rFonts w:ascii="Times New Roman" w:hAnsi="Times New Roman"/>
          <w:sz w:val="28"/>
        </w:rPr>
        <w:t>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3D4A53">
        <w:rPr>
          <w:rFonts w:ascii="Times New Roman" w:hAnsi="Times New Roman"/>
          <w:sz w:val="28"/>
        </w:rPr>
        <w:t xml:space="preserve"> = </w:t>
      </w: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3D4A53">
        <w:rPr>
          <w:rFonts w:ascii="Times New Roman" w:hAnsi="Times New Roman"/>
          <w:sz w:val="28"/>
          <w:vertAlign w:val="subscript"/>
        </w:rPr>
        <w:t xml:space="preserve"> </w:t>
      </w:r>
      <w:r w:rsidRPr="003D4A53">
        <w:rPr>
          <w:rFonts w:ascii="Times New Roman" w:hAnsi="Times New Roman"/>
          <w:sz w:val="28"/>
        </w:rPr>
        <w:t>х (1 – Т / S), где:</w:t>
      </w:r>
    </w:p>
    <w:p w:rsidR="003D4A53" w:rsidRPr="003D4A53" w:rsidRDefault="003D4A53" w:rsidP="003D4A5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3D4A53"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D4A53">
        <w:rPr>
          <w:rFonts w:ascii="Times New Roman" w:hAnsi="Times New Roman"/>
          <w:sz w:val="28"/>
        </w:rPr>
        <w:t>V</w:t>
      </w:r>
      <w:r w:rsidRPr="003D4A53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3D4A53">
        <w:rPr>
          <w:rFonts w:ascii="Times New Roman" w:hAnsi="Times New Roman"/>
          <w:sz w:val="28"/>
          <w:vertAlign w:val="subscript"/>
        </w:rPr>
        <w:t> </w:t>
      </w:r>
      <w:r w:rsidRPr="003D4A53"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:rsidR="003D4A53" w:rsidRPr="003D4A53" w:rsidRDefault="003D4A53" w:rsidP="003D4A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27. 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3D4A53">
        <w:rPr>
          <w:rFonts w:ascii="Times New Roman" w:hAnsi="Times New Roman"/>
          <w:sz w:val="28"/>
        </w:rPr>
        <w:br/>
        <w:t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28. При невозврате субсидии или ее части в сроки, установленные </w:t>
      </w:r>
      <w:r w:rsidRPr="003D4A53">
        <w:rPr>
          <w:rFonts w:ascii="Times New Roman" w:hAnsi="Times New Roman"/>
          <w:sz w:val="28"/>
        </w:rPr>
        <w:br/>
        <w:t>частью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D32C7E" w:rsidRDefault="00D32C7E" w:rsidP="00CB47DE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F6EAB" w:rsidRDefault="0062782E" w:rsidP="00CB47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2F6EAB" w:rsidRDefault="002F6EAB" w:rsidP="00CB4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29. Отбор получателей субсидии осуществляется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30. Информация о проведении отбора размещается на </w:t>
      </w:r>
      <w:hyperlink r:id="rId16" w:history="1">
        <w:r w:rsidRPr="003D4A53">
          <w:rPr>
            <w:rFonts w:ascii="Times New Roman" w:hAnsi="Times New Roman"/>
            <w:sz w:val="28"/>
          </w:rPr>
          <w:t>едином портале</w:t>
        </w:r>
      </w:hyperlink>
      <w:r w:rsidRPr="003D4A53"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 w:rsidRPr="003D4A53"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31.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3D4A53">
        <w:rPr>
          <w:rFonts w:ascii="Times New Roman" w:hAnsi="Times New Roman"/>
          <w:sz w:val="28"/>
        </w:rPr>
        <w:t>32.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33.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34. К категории отбора относятся юридические лица, индивидуальные предприниматели, а также крестьянские (фермерские) хозяйства в соответствии с Федеральным законом от 11.06.2003 № 74-ФЗ </w:t>
      </w:r>
      <w:r w:rsidRPr="003D4A53">
        <w:rPr>
          <w:rFonts w:ascii="Times New Roman" w:hAnsi="Times New Roman"/>
          <w:sz w:val="28"/>
        </w:rPr>
        <w:br/>
        <w:t xml:space="preserve">«О крестьянском (фермерском) хозяйстве», являющиеся сельскохозяйственными товаропроизводителями в соответствии с требованиями, установленными статьей 3 Федерального закона от 29.12.2006 </w:t>
      </w:r>
      <w:r w:rsidRPr="003D4A53">
        <w:rPr>
          <w:rFonts w:ascii="Times New Roman" w:hAnsi="Times New Roman"/>
          <w:sz w:val="28"/>
        </w:rPr>
        <w:br/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производство продукции растениеводства.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35. Критерием отбора является осуществление получателем субсидии деятельности по выращиванию сельскохозяйственных культур.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36. Министерство в течение текущего финансового года, но не позднее, чем за 3 календарных дня до начала</w:t>
      </w:r>
      <w:r w:rsidR="004A11E9">
        <w:rPr>
          <w:rFonts w:ascii="Times New Roman" w:hAnsi="Times New Roman"/>
          <w:sz w:val="28"/>
        </w:rPr>
        <w:t xml:space="preserve"> подачи</w:t>
      </w:r>
      <w:r w:rsidRPr="003D4A53">
        <w:rPr>
          <w:rFonts w:ascii="Times New Roman" w:hAnsi="Times New Roman"/>
          <w:sz w:val="28"/>
        </w:rPr>
        <w:t xml:space="preserve"> </w:t>
      </w:r>
      <w:r w:rsidR="004A11E9">
        <w:rPr>
          <w:rFonts w:ascii="Times New Roman" w:hAnsi="Times New Roman"/>
          <w:sz w:val="28"/>
        </w:rPr>
        <w:t>(</w:t>
      </w:r>
      <w:r w:rsidRPr="003D4A53">
        <w:rPr>
          <w:rFonts w:ascii="Times New Roman" w:hAnsi="Times New Roman"/>
          <w:sz w:val="28"/>
        </w:rPr>
        <w:t>приема</w:t>
      </w:r>
      <w:r w:rsidR="004A11E9">
        <w:rPr>
          <w:rFonts w:ascii="Times New Roman" w:hAnsi="Times New Roman"/>
          <w:sz w:val="28"/>
        </w:rPr>
        <w:t>)</w:t>
      </w:r>
      <w:r w:rsidRPr="003D4A53">
        <w:rPr>
          <w:rFonts w:ascii="Times New Roman" w:hAnsi="Times New Roman"/>
          <w:sz w:val="28"/>
        </w:rPr>
        <w:t xml:space="preserve"> заявок, размещает на едином портале и официальном сайте Министерства объявление о проведении отбора </w:t>
      </w:r>
      <w:r w:rsidRPr="003D4A53">
        <w:rPr>
          <w:rFonts w:ascii="Times New Roman" w:hAnsi="Times New Roman"/>
          <w:sz w:val="28"/>
        </w:rPr>
        <w:br/>
        <w:t>(далее – объявление).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37.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дату размещения объявления;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сроки проведения отбора;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6) результат предоставления субсидии;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7) доменное имя и (или) указатели страниц официального сайта Министерства;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8) требования к участникам отбора, определенные в соответствии с </w:t>
      </w:r>
      <w:r w:rsidRPr="003D4A53">
        <w:rPr>
          <w:rFonts w:ascii="Times New Roman" w:hAnsi="Times New Roman"/>
          <w:sz w:val="28"/>
        </w:rPr>
        <w:br/>
        <w:t>частью 6 настоящего Порядка и к перечню документов, представляемых участником отбора для подтверждения соответствия указанным требованиям;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9) категории и критерий отбора;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12) правила рассмотрения и оценки заявок;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13) порядок возврата заявок на доработку;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14) порядок отклонения заявок, а также информацию об основаниях их отклонения;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15)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18) условия признания победителя (победителей) отбора уклонившимся от заключения соглашения;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19) срок размещения протокола подведения итогов отбора на едином портале и официальном сайте Министерства;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962C6E" w:rsidRPr="00F82234" w:rsidRDefault="003D4A53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38. </w:t>
      </w:r>
      <w:r w:rsidR="00962C6E" w:rsidRPr="00F82234">
        <w:rPr>
          <w:rFonts w:ascii="Times New Roman" w:hAnsi="Times New Roman"/>
          <w:sz w:val="28"/>
        </w:rPr>
        <w:t>Внесение изменений в объявление осуществляется Министерством в порядке, аналогичном порядку формирования объявления, установленному частью 3</w:t>
      </w:r>
      <w:r w:rsidR="00962C6E">
        <w:rPr>
          <w:rFonts w:ascii="Times New Roman" w:hAnsi="Times New Roman"/>
          <w:sz w:val="28"/>
        </w:rPr>
        <w:t>7</w:t>
      </w:r>
      <w:r w:rsidR="00962C6E" w:rsidRPr="00F82234">
        <w:rPr>
          <w:rFonts w:ascii="Times New Roman" w:hAnsi="Times New Roman"/>
          <w:sz w:val="28"/>
        </w:rPr>
        <w:t xml:space="preserve"> настоящего Порядка, не позднее наступления даты окончания приема заявок с соблюдением следующих условий:</w:t>
      </w:r>
    </w:p>
    <w:p w:rsidR="00962C6E" w:rsidRPr="00F82234" w:rsidRDefault="00962C6E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962C6E" w:rsidRPr="00F82234" w:rsidRDefault="00962C6E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2) при внесении изменений в объявление изменение способа отбора получателей субсидий не допускается;</w:t>
      </w:r>
    </w:p>
    <w:p w:rsidR="00962C6E" w:rsidRPr="00F82234" w:rsidRDefault="00962C6E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2234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:rsidR="003D4A53" w:rsidRPr="003D4A53" w:rsidRDefault="003D4A53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39. Участник отбора представляет не более одной заявки.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40.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 информацию об участнике отбора;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5) 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7" w:history="1">
        <w:r w:rsidRPr="003D4A53">
          <w:rPr>
            <w:rFonts w:ascii="Times New Roman" w:hAnsi="Times New Roman"/>
            <w:sz w:val="28"/>
          </w:rPr>
          <w:t>Госпрограммы</w:t>
        </w:r>
      </w:hyperlink>
      <w:r w:rsidRPr="003D4A53"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</w:t>
      </w:r>
      <w:r w:rsidR="00962C6E" w:rsidRPr="00F82234">
        <w:rPr>
          <w:rFonts w:ascii="Times New Roman" w:hAnsi="Times New Roman"/>
          <w:sz w:val="28"/>
        </w:rPr>
        <w:t xml:space="preserve">абзаца второго </w:t>
      </w:r>
      <w:r w:rsidRPr="003D4A53">
        <w:rPr>
          <w:rFonts w:ascii="Times New Roman" w:hAnsi="Times New Roman"/>
          <w:sz w:val="28"/>
        </w:rPr>
        <w:t>части 1 настоящего Порядка в части налога на добавленную стоимость);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7) сведения о сборе урожая сельскохозяйственных культур по формам федерального статистического наблюдения № </w:t>
      </w:r>
      <w:hyperlink r:id="rId18" w:anchor="/document/407866375/entry/1000" w:history="1">
        <w:r w:rsidRPr="003D4A53">
          <w:rPr>
            <w:rFonts w:ascii="Times New Roman" w:hAnsi="Times New Roman"/>
            <w:sz w:val="28"/>
          </w:rPr>
          <w:t>29-СХ</w:t>
        </w:r>
      </w:hyperlink>
      <w:r w:rsidRPr="003D4A53">
        <w:rPr>
          <w:rFonts w:ascii="Times New Roman" w:hAnsi="Times New Roman"/>
          <w:sz w:val="28"/>
        </w:rPr>
        <w:t xml:space="preserve"> (для сельскохозяйственных организаций), и № </w:t>
      </w:r>
      <w:hyperlink r:id="rId19" w:anchor="/document/407866375/entry/2000" w:history="1">
        <w:r w:rsidRPr="003D4A53">
          <w:rPr>
            <w:rFonts w:ascii="Times New Roman" w:hAnsi="Times New Roman"/>
            <w:sz w:val="28"/>
          </w:rPr>
          <w:t>2-фермер</w:t>
        </w:r>
      </w:hyperlink>
      <w:r w:rsidRPr="003D4A53">
        <w:rPr>
          <w:rFonts w:ascii="Times New Roman" w:hAnsi="Times New Roman"/>
          <w:sz w:val="28"/>
        </w:rPr>
        <w:t xml:space="preserve"> (для индивидуальных предпринимателей, крестьянских (фермерских) хозяйств, юридических лиц – субъектов малого предпринимательства) за год, предшествующий году обращения для участия в отборе;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8) договоры на поставку (приобретение, доставку) семян однолетних и многолетних трав, зерновых и зернобобовых культур;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9)  документы, подтверждающие фактически произведенные затраты, связанные с приобретением и доставкой семян однолетних и многолетних трав, зерновых и зернобобовых культур, в том числе счета на оплату, платежные поручения, </w:t>
      </w:r>
      <w:hyperlink r:id="rId20" w:history="1">
        <w:r w:rsidRPr="003D4A53">
          <w:rPr>
            <w:rFonts w:ascii="Times New Roman" w:hAnsi="Times New Roman"/>
            <w:sz w:val="28"/>
          </w:rPr>
          <w:t>счет-фактуры</w:t>
        </w:r>
      </w:hyperlink>
      <w:r w:rsidRPr="003D4A53">
        <w:rPr>
          <w:rFonts w:ascii="Times New Roman" w:hAnsi="Times New Roman"/>
          <w:sz w:val="28"/>
        </w:rPr>
        <w:t xml:space="preserve"> и (или) накладные, и (или) акты приема-передачи, не представленные ранее в Министерство в рамках получения иных субсидий;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10) сертификаты соответствия (декларации соответствия), удостоверяющие сортовую принадлежность, происхождение и посевные качества семян для выращивания однолетних и многолетних трав, зерновых и зернобобовых культур, действующие на момент их приобретения;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11) протоколы испытаний качества семян, подтвержденные аккредитованной на выполнение вышеуказанных анализов (испытаний) лаборатории, расположенной на территории Камчатского края;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12) справка-расчет на получение субсидии по форме согласно </w:t>
      </w:r>
      <w:proofErr w:type="gramStart"/>
      <w:r w:rsidRPr="003D4A53">
        <w:rPr>
          <w:rFonts w:ascii="Times New Roman" w:hAnsi="Times New Roman"/>
          <w:sz w:val="28"/>
        </w:rPr>
        <w:t>приложению</w:t>
      </w:r>
      <w:proofErr w:type="gramEnd"/>
      <w:r w:rsidRPr="003D4A53">
        <w:rPr>
          <w:rFonts w:ascii="Times New Roman" w:hAnsi="Times New Roman"/>
          <w:sz w:val="28"/>
        </w:rPr>
        <w:t xml:space="preserve"> к настоящему Порядку.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41. Заявка подписывается усиленной </w:t>
      </w:r>
      <w:hyperlink r:id="rId21" w:history="1">
        <w:r w:rsidRPr="003D4A53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3D4A53"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42.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43.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44.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2" w:anchor="/document/12184522/entry/21" w:history="1">
        <w:r w:rsidRPr="003D4A53">
          <w:rPr>
            <w:rFonts w:ascii="Times New Roman" w:hAnsi="Times New Roman"/>
            <w:sz w:val="28"/>
          </w:rPr>
          <w:t>электронной подписью</w:t>
        </w:r>
      </w:hyperlink>
      <w:r w:rsidRPr="003D4A53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45. Дата окончания приема заявок участников отбора</w:t>
      </w:r>
      <w:r w:rsidR="00962C6E">
        <w:rPr>
          <w:rFonts w:ascii="Times New Roman" w:hAnsi="Times New Roman"/>
          <w:sz w:val="28"/>
        </w:rPr>
        <w:t xml:space="preserve"> </w:t>
      </w:r>
      <w:r w:rsidRPr="003D4A53">
        <w:rPr>
          <w:rFonts w:ascii="Times New Roman" w:hAnsi="Times New Roman"/>
          <w:sz w:val="28"/>
        </w:rPr>
        <w:t>не может быть ранее: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</w:t>
      </w:r>
      <w:r w:rsidRPr="003D4A53">
        <w:rPr>
          <w:rFonts w:ascii="Times New Roman" w:hAnsi="Times New Roman"/>
          <w:sz w:val="28"/>
          <w:shd w:val="clear" w:color="auto" w:fill="FFFFFF"/>
        </w:rPr>
        <w:t>ию</w:t>
      </w:r>
      <w:r w:rsidRPr="003D4A53">
        <w:rPr>
          <w:rFonts w:ascii="Times New Roman" w:hAnsi="Times New Roman"/>
          <w:sz w:val="28"/>
        </w:rPr>
        <w:t xml:space="preserve"> отбора;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</w:t>
      </w:r>
      <w:r w:rsidRPr="003D4A53">
        <w:rPr>
          <w:rFonts w:ascii="Times New Roman" w:hAnsi="Times New Roman"/>
          <w:sz w:val="28"/>
          <w:shd w:val="clear" w:color="auto" w:fill="FFFFFF"/>
        </w:rPr>
        <w:t>ю</w:t>
      </w:r>
      <w:r w:rsidRPr="003D4A53">
        <w:rPr>
          <w:rFonts w:ascii="Times New Roman" w:hAnsi="Times New Roman"/>
          <w:sz w:val="28"/>
        </w:rPr>
        <w:t xml:space="preserve"> отбора.</w:t>
      </w:r>
    </w:p>
    <w:p w:rsidR="00962C6E" w:rsidRPr="00F82234" w:rsidRDefault="003D4A53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3D4A53">
        <w:rPr>
          <w:rFonts w:ascii="Times New Roman" w:hAnsi="Times New Roman"/>
          <w:sz w:val="28"/>
        </w:rPr>
        <w:t>46. </w:t>
      </w:r>
      <w:r w:rsidR="00962C6E" w:rsidRPr="00F82234">
        <w:rPr>
          <w:rFonts w:ascii="Times New Roman" w:hAnsi="Times New Roman"/>
          <w:sz w:val="28"/>
          <w:shd w:val="clear" w:color="auto" w:fill="FFFFFF"/>
        </w:rPr>
        <w:t>Участник отбора, подавший заявку, вправе отозвать заявку в срок не позднее дня окончания срока приема заявок. Возврат заявки осуществляется участником отбора путем отзыва заявки в системе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40 настоящего Порядка. При этом ранее поданная заявка считается отозванной.</w:t>
      </w:r>
    </w:p>
    <w:p w:rsidR="003D4A53" w:rsidRPr="003D4A53" w:rsidRDefault="003D4A53" w:rsidP="003D4A5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3D4A53">
        <w:rPr>
          <w:rFonts w:ascii="Times New Roman" w:hAnsi="Times New Roman"/>
          <w:sz w:val="28"/>
        </w:rPr>
        <w:t>47. Решение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 w:rsidRPr="003D4A53">
        <w:rPr>
          <w:rFonts w:ascii="Times New Roman" w:hAnsi="Times New Roman"/>
          <w:sz w:val="28"/>
        </w:rPr>
        <w:br/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3D4A53" w:rsidRPr="003D4A53" w:rsidRDefault="003D4A53" w:rsidP="003D4A5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3D4A53">
        <w:rPr>
          <w:rFonts w:ascii="Times New Roman" w:hAnsi="Times New Roman"/>
          <w:sz w:val="28"/>
        </w:rPr>
        <w:t xml:space="preserve">Срок представления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:rsidR="003D4A53" w:rsidRPr="003D4A53" w:rsidRDefault="003D4A53" w:rsidP="003D4A5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3D4A53"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48. 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49. Министерство в ответ на запрос, указанный в части 48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50.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51.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3D4A53"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3D4A53">
        <w:rPr>
          <w:rFonts w:ascii="Times New Roman" w:hAnsi="Times New Roman"/>
          <w:sz w:val="28"/>
        </w:rPr>
        <w:t>52. </w:t>
      </w:r>
      <w:r w:rsidRPr="003D4A53">
        <w:rPr>
          <w:rFonts w:ascii="Times New Roman" w:hAnsi="Times New Roman"/>
          <w:sz w:val="28"/>
          <w:shd w:val="clear" w:color="auto" w:fill="FFFFFF"/>
        </w:rPr>
        <w:t>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6 настоящего Порядка: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1) в соответствии с </w:t>
      </w:r>
      <w:hyperlink r:id="rId23" w:anchor="/document/406064987/entry/1124" w:history="1">
        <w:r w:rsidRPr="003D4A53">
          <w:rPr>
            <w:rFonts w:ascii="Times New Roman" w:hAnsi="Times New Roman"/>
            <w:sz w:val="28"/>
          </w:rPr>
          <w:t>пунктами 1</w:t>
        </w:r>
      </w:hyperlink>
      <w:r w:rsidRPr="003D4A53">
        <w:rPr>
          <w:rFonts w:ascii="Times New Roman" w:hAnsi="Times New Roman"/>
          <w:sz w:val="28"/>
        </w:rPr>
        <w:t xml:space="preserve"> и 2 </w:t>
      </w:r>
      <w:hyperlink r:id="rId24" w:anchor="/document/406064987/entry/1125" w:history="1">
        <w:r w:rsidRPr="003D4A53">
          <w:rPr>
            <w:rFonts w:ascii="Times New Roman" w:hAnsi="Times New Roman"/>
            <w:sz w:val="28"/>
          </w:rPr>
          <w:t xml:space="preserve">части </w:t>
        </w:r>
      </w:hyperlink>
      <w:r w:rsidRPr="003D4A53">
        <w:rPr>
          <w:rFonts w:ascii="Times New Roman" w:hAnsi="Times New Roman"/>
          <w:sz w:val="28"/>
        </w:rPr>
        <w:t xml:space="preserve">6 настоящего Порядка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 w:rsidRPr="003D4A53">
        <w:rPr>
          <w:rFonts w:ascii="Times New Roman" w:hAnsi="Times New Roman"/>
          <w:sz w:val="28"/>
        </w:rPr>
        <w:br/>
        <w:t>(при наличии технической возможности автоматической проверки);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3) в соответствии с </w:t>
      </w:r>
      <w:hyperlink r:id="rId25" w:anchor="/document/406064987/entry/1124" w:history="1">
        <w:r w:rsidRPr="003D4A53">
          <w:rPr>
            <w:rFonts w:ascii="Times New Roman" w:hAnsi="Times New Roman"/>
            <w:sz w:val="28"/>
          </w:rPr>
          <w:t xml:space="preserve">пунктами </w:t>
        </w:r>
      </w:hyperlink>
      <w:r w:rsidRPr="003D4A53">
        <w:rPr>
          <w:rFonts w:ascii="Times New Roman" w:hAnsi="Times New Roman"/>
          <w:sz w:val="28"/>
        </w:rPr>
        <w:t xml:space="preserve">4 и </w:t>
      </w:r>
      <w:hyperlink r:id="rId26" w:anchor="/document/406064987/entry/1125" w:history="1">
        <w:r w:rsidRPr="003D4A53">
          <w:rPr>
            <w:rFonts w:ascii="Times New Roman" w:hAnsi="Times New Roman"/>
            <w:sz w:val="28"/>
          </w:rPr>
          <w:t xml:space="preserve">6 части </w:t>
        </w:r>
      </w:hyperlink>
      <w:r w:rsidRPr="003D4A53">
        <w:rPr>
          <w:rFonts w:ascii="Times New Roman" w:hAnsi="Times New Roman"/>
          <w:sz w:val="28"/>
        </w:rPr>
        <w:t>6 настоящего Порядка путем направления запросов в адрес исполнительных органов Камчатского края, а также в органы местного самоуправления в Камчатском крае.</w:t>
      </w:r>
    </w:p>
    <w:p w:rsidR="00962C6E" w:rsidRPr="005B238B" w:rsidRDefault="003D4A53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53. </w:t>
      </w:r>
      <w:r w:rsidR="00962C6E" w:rsidRPr="005B238B">
        <w:rPr>
          <w:rFonts w:ascii="Times New Roman" w:hAnsi="Times New Roman"/>
          <w:sz w:val="28"/>
        </w:rPr>
        <w:t xml:space="preserve">В случае если у Министерства отсутствует техническая возможность осуществления автоматической проверки на соответствие требованиям, установленным в пунктах 1 и 2 части 6 настоящего Порядка, в системе «Электронный бюджет» соответствующие сведения запрашиваются Министерством в срок, указанный в части </w:t>
      </w:r>
      <w:r w:rsidR="00962C6E">
        <w:rPr>
          <w:rFonts w:ascii="Times New Roman" w:hAnsi="Times New Roman"/>
          <w:sz w:val="28"/>
        </w:rPr>
        <w:t>52</w:t>
      </w:r>
      <w:r w:rsidR="00962C6E" w:rsidRPr="005B238B">
        <w:rPr>
          <w:rFonts w:ascii="Times New Roman" w:hAnsi="Times New Roman"/>
          <w:sz w:val="28"/>
        </w:rPr>
        <w:t xml:space="preserve">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</w:t>
      </w:r>
    </w:p>
    <w:p w:rsidR="00962C6E" w:rsidRPr="00655603" w:rsidRDefault="00962C6E" w:rsidP="00962C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38B">
        <w:rPr>
          <w:rFonts w:ascii="Times New Roman" w:hAnsi="Times New Roman"/>
          <w:sz w:val="28"/>
        </w:rPr>
        <w:t>Подтверждение соответствия участника отбора требованиям, указанным в части 6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</w:t>
      </w:r>
      <w:r w:rsidRPr="00AE04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нных форм веб-интерфейса системы «Электронный бюджет».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54. 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55.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56. Основаниями для отклонения заявок являются: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 несоответствие участника отбора требованиям, категории и (или) критерию, указанным</w:t>
      </w:r>
      <w:r w:rsidR="00962C6E">
        <w:rPr>
          <w:rFonts w:ascii="Times New Roman" w:hAnsi="Times New Roman"/>
          <w:sz w:val="28"/>
        </w:rPr>
        <w:t xml:space="preserve"> </w:t>
      </w:r>
      <w:proofErr w:type="spellStart"/>
      <w:r w:rsidR="00962C6E">
        <w:rPr>
          <w:rFonts w:ascii="Times New Roman" w:hAnsi="Times New Roman"/>
          <w:sz w:val="28"/>
        </w:rPr>
        <w:t>соответсвенно</w:t>
      </w:r>
      <w:proofErr w:type="spellEnd"/>
      <w:r w:rsidRPr="003D4A53">
        <w:rPr>
          <w:rFonts w:ascii="Times New Roman" w:hAnsi="Times New Roman"/>
          <w:sz w:val="28"/>
        </w:rPr>
        <w:t xml:space="preserve"> в частях 6, 34 и 35 настоящего Порядка;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57. При необходимости получения информации и документов от </w:t>
      </w:r>
      <w:r w:rsidRPr="003D4A53">
        <w:rPr>
          <w:rFonts w:ascii="Times New Roman" w:hAnsi="Times New Roman"/>
          <w:sz w:val="28"/>
          <w:shd w:val="clear" w:color="auto" w:fill="FFFFFF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Pr="003D4A53">
        <w:rPr>
          <w:rFonts w:ascii="Times New Roman" w:hAnsi="Times New Roman"/>
          <w:sz w:val="28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58. В запросе, указанном в части 57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59. Участник отбора формирует и представляет в системе «Электронный бюджет» информацию и документы, запрашиваемые в соответствии с частью 57 настоящего Порядка, в сроки, установленные соответствующим запросом с учетом положений части 58 настоящего Порядка.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60. В случае если участник отбора в ответ на запрос, указанный в части 57 настоящего Порядка, не представил запрашиваемые документы и информацию в срок, установленный соответствующим запросом с учетом положений части 58 настоящего Порядка, информация об этом включается в протокол подведения итогов отбора, предусмотренный частью 67 настоящего Порядка.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61.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962C6E" w:rsidRPr="00F82234" w:rsidRDefault="003D4A53" w:rsidP="00962C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62. </w:t>
      </w:r>
      <w:r w:rsidR="00962C6E" w:rsidRPr="00F82234">
        <w:rPr>
          <w:rFonts w:ascii="Times New Roman" w:hAnsi="Times New Roman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официальном сайте Министерства и содержит информацию о причинах отмены отбора.</w:t>
      </w:r>
      <w:r w:rsidR="00962C6E">
        <w:rPr>
          <w:rFonts w:ascii="Times New Roman" w:hAnsi="Times New Roman"/>
          <w:sz w:val="28"/>
        </w:rPr>
        <w:t xml:space="preserve"> Отбор считается отмененным со дня размещения объявления о его отмене на </w:t>
      </w:r>
      <w:r w:rsidR="00962C6E" w:rsidRPr="00F82234">
        <w:rPr>
          <w:rFonts w:ascii="Times New Roman" w:hAnsi="Times New Roman"/>
          <w:sz w:val="28"/>
        </w:rPr>
        <w:t>едином портале и официальном сайте Министерства</w:t>
      </w:r>
      <w:r w:rsidR="00962C6E">
        <w:rPr>
          <w:rFonts w:ascii="Times New Roman" w:hAnsi="Times New Roman"/>
          <w:sz w:val="28"/>
        </w:rPr>
        <w:t xml:space="preserve">.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63.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</w:t>
      </w:r>
      <w:r w:rsidR="00962C6E">
        <w:rPr>
          <w:rFonts w:ascii="Times New Roman" w:hAnsi="Times New Roman"/>
          <w:sz w:val="28"/>
        </w:rPr>
        <w:t xml:space="preserve"> </w:t>
      </w:r>
      <w:r w:rsidR="00962C6E" w:rsidRPr="00F82234">
        <w:rPr>
          <w:rFonts w:ascii="Times New Roman" w:hAnsi="Times New Roman"/>
          <w:sz w:val="28"/>
        </w:rPr>
        <w:t>и официальном сайте Министерства</w:t>
      </w:r>
      <w:r w:rsidRPr="003D4A53">
        <w:rPr>
          <w:rFonts w:ascii="Times New Roman" w:hAnsi="Times New Roman"/>
          <w:sz w:val="28"/>
        </w:rPr>
        <w:t xml:space="preserve">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3D4A53" w:rsidRPr="003D4A53" w:rsidRDefault="003D4A53" w:rsidP="003D4A53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64. Отбор признается несостоявшимся в следующих случаях: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  <w:shd w:val="clear" w:color="auto" w:fill="FFFFFF"/>
        </w:rPr>
        <w:t>65. </w:t>
      </w:r>
      <w:r w:rsidRPr="003D4A53">
        <w:rPr>
          <w:rFonts w:ascii="Times New Roman" w:hAnsi="Times New Roman"/>
          <w:sz w:val="28"/>
        </w:rPr>
        <w:t xml:space="preserve">Победителем отбора признается участник отбора, соответствующий категории и требованиям, установленным настоящим Порядком, включенный в рейтинг, сформированный Министерством по результатам ранжирования поступивших заявок.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3D4A53">
        <w:rPr>
          <w:rFonts w:ascii="Times New Roman" w:hAnsi="Times New Roman"/>
          <w:sz w:val="28"/>
        </w:rPr>
        <w:t>66. В целях завершения отбора и определения победителей отбора формируется протокол подведения итог</w:t>
      </w:r>
      <w:r w:rsidRPr="003D4A53">
        <w:rPr>
          <w:rFonts w:ascii="Times New Roman" w:hAnsi="Times New Roman"/>
          <w:sz w:val="28"/>
          <w:shd w:val="clear" w:color="auto" w:fill="FFFFFF"/>
        </w:rPr>
        <w:t>ов отбора.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  <w:shd w:val="clear" w:color="auto" w:fill="FFFFFF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 w:rsidRPr="003D4A53">
        <w:rPr>
          <w:rFonts w:ascii="Times New Roman" w:hAnsi="Times New Roman"/>
          <w:sz w:val="28"/>
        </w:rPr>
        <w:t>ерство корректирует размер субсидии, предусмотренной для предоставления такому участнику отбора.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 xml:space="preserve">67.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Pr="003D4A53">
        <w:rPr>
          <w:rFonts w:ascii="Times New Roman" w:hAnsi="Times New Roman"/>
          <w:sz w:val="28"/>
          <w:shd w:val="clear" w:color="auto" w:fill="FFFFFF"/>
        </w:rPr>
        <w:t xml:space="preserve">подписывается усиленной квалифицированной электронной </w:t>
      </w:r>
      <w:r w:rsidRPr="003D4A53"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3D4A53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3D4A53"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3D4A53" w:rsidRPr="003D4A53" w:rsidRDefault="003D4A53" w:rsidP="003D4A5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3D4A53">
        <w:rPr>
          <w:rFonts w:ascii="Times New Roman" w:hAnsi="Times New Roman"/>
          <w:sz w:val="28"/>
        </w:rPr>
        <w:t>68. В случае обнаружения технической ошибки (опечатки) в протокол подведения итогов отбора могут быть внесены изменения не позднее</w:t>
      </w:r>
      <w:r w:rsidRPr="003D4A53"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3D4A53" w:rsidRDefault="003D4A53">
      <w:r>
        <w:br w:type="page"/>
      </w:r>
    </w:p>
    <w:p w:rsidR="003D4A53" w:rsidRPr="003D4A53" w:rsidRDefault="003D4A53" w:rsidP="003D4A53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Приложение к Порядку пред</w:t>
      </w:r>
      <w:bookmarkStart w:id="2" w:name="_GoBack"/>
      <w:bookmarkEnd w:id="2"/>
      <w:r w:rsidRPr="003D4A53">
        <w:rPr>
          <w:rFonts w:ascii="Times New Roman" w:hAnsi="Times New Roman"/>
          <w:sz w:val="28"/>
        </w:rPr>
        <w:t xml:space="preserve">оставления субсидии на возмещение </w:t>
      </w:r>
      <w:r w:rsidR="00E82B8D">
        <w:rPr>
          <w:rFonts w:ascii="Times New Roman" w:hAnsi="Times New Roman"/>
          <w:sz w:val="28"/>
        </w:rPr>
        <w:t xml:space="preserve">части </w:t>
      </w:r>
      <w:r w:rsidRPr="003D4A53">
        <w:rPr>
          <w:rFonts w:ascii="Times New Roman" w:hAnsi="Times New Roman"/>
          <w:sz w:val="28"/>
        </w:rPr>
        <w:t>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</w:t>
      </w:r>
    </w:p>
    <w:p w:rsidR="003D4A53" w:rsidRPr="003D4A53" w:rsidRDefault="003D4A53" w:rsidP="003D4A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3D4A53" w:rsidRPr="003D4A53" w:rsidRDefault="003D4A53" w:rsidP="003D4A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3D4A53" w:rsidRPr="003D4A53" w:rsidRDefault="003D4A53" w:rsidP="003D4A5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Справка-расчет</w:t>
      </w:r>
      <w:r w:rsidRPr="003D4A53">
        <w:rPr>
          <w:rFonts w:ascii="Times New Roman" w:hAnsi="Times New Roman"/>
          <w:sz w:val="28"/>
        </w:rPr>
        <w:br/>
        <w:t xml:space="preserve">на получение в 20 ____ году субсидии на возмещение </w:t>
      </w:r>
      <w:r w:rsidR="00E82B8D">
        <w:rPr>
          <w:rFonts w:ascii="Times New Roman" w:hAnsi="Times New Roman"/>
          <w:sz w:val="28"/>
        </w:rPr>
        <w:t xml:space="preserve">части </w:t>
      </w:r>
      <w:r w:rsidRPr="003D4A53">
        <w:rPr>
          <w:rFonts w:ascii="Times New Roman" w:hAnsi="Times New Roman"/>
          <w:sz w:val="28"/>
        </w:rPr>
        <w:t xml:space="preserve">затрат, связанных с приобретением и доставкой семян для выращивания однолетних </w:t>
      </w:r>
      <w:r w:rsidRPr="003D4A53">
        <w:rPr>
          <w:rFonts w:ascii="Times New Roman" w:hAnsi="Times New Roman"/>
          <w:sz w:val="28"/>
        </w:rPr>
        <w:br/>
        <w:t>и многолетних трав, зерновых и зернобобовых культур _________________________________________________________</w:t>
      </w: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D4A53">
        <w:rPr>
          <w:rFonts w:ascii="Times New Roman" w:hAnsi="Times New Roman"/>
          <w:sz w:val="28"/>
          <w:szCs w:val="28"/>
          <w:vertAlign w:val="superscript"/>
        </w:rPr>
        <w:t>(полное и (или) сокращенное наименование получателя субсидии)</w:t>
      </w: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46"/>
        <w:gridCol w:w="1185"/>
        <w:gridCol w:w="1335"/>
        <w:gridCol w:w="1387"/>
        <w:gridCol w:w="1358"/>
        <w:gridCol w:w="1710"/>
      </w:tblGrid>
      <w:tr w:rsidR="003D4A53" w:rsidRPr="003D4A53" w:rsidTr="00737A61">
        <w:trPr>
          <w:trHeight w:val="1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Наименование семян для выращивания однолетних и многолетних трав, зерновых и зернобобовых культур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Количество, тонн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Стоимость приобретения с учетом стоимости доставки, рублей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Ставка субсидии, 80%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 w:rsidR="003D4A53" w:rsidRPr="003D4A53" w:rsidTr="00737A61">
        <w:trPr>
          <w:trHeight w:val="12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в том числе транспортные расходы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D4A53" w:rsidRPr="003D4A53" w:rsidTr="00737A6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D4A53" w:rsidRPr="003D4A53" w:rsidTr="00737A61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4A53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D4A53" w:rsidRPr="003D4A53" w:rsidTr="00737A61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A5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4A53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3D4A53" w:rsidRPr="003D4A53" w:rsidRDefault="003D4A53" w:rsidP="003D4A53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Участник отбора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D4A53" w:rsidRPr="003D4A53" w:rsidTr="00737A61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53" w:rsidRPr="003D4A53" w:rsidRDefault="003D4A53" w:rsidP="003D4A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4A53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A53" w:rsidRPr="003D4A53" w:rsidRDefault="003D4A53" w:rsidP="003D4A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4A53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МП (при наличии)</w:t>
      </w:r>
    </w:p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4A53">
        <w:rPr>
          <w:rFonts w:ascii="Times New Roman" w:hAnsi="Times New Roman"/>
          <w:sz w:val="28"/>
        </w:rPr>
        <w:t>контактный телефон __________________________________».</w:t>
      </w:r>
    </w:p>
    <w:p w:rsidR="003D4A53" w:rsidRPr="003D4A53" w:rsidRDefault="003D4A53" w:rsidP="003D4A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F6EAB" w:rsidRDefault="002F6EAB" w:rsidP="003D4A53">
      <w:pPr>
        <w:spacing w:after="0" w:line="240" w:lineRule="auto"/>
        <w:ind w:left="4961"/>
        <w:jc w:val="both"/>
      </w:pPr>
    </w:p>
    <w:sectPr w:rsidR="002F6EAB" w:rsidSect="002D03F2">
      <w:headerReference w:type="default" r:id="rId2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66" w:rsidRDefault="00172C66">
      <w:pPr>
        <w:spacing w:after="0" w:line="240" w:lineRule="auto"/>
      </w:pPr>
      <w:r>
        <w:separator/>
      </w:r>
    </w:p>
  </w:endnote>
  <w:endnote w:type="continuationSeparator" w:id="0">
    <w:p w:rsidR="00172C66" w:rsidRDefault="001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66" w:rsidRDefault="00172C66">
      <w:pPr>
        <w:spacing w:after="0" w:line="240" w:lineRule="auto"/>
      </w:pPr>
      <w:r>
        <w:separator/>
      </w:r>
    </w:p>
  </w:footnote>
  <w:footnote w:type="continuationSeparator" w:id="0">
    <w:p w:rsidR="00172C66" w:rsidRDefault="0017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AB" w:rsidRDefault="0062782E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62C6E">
      <w:rPr>
        <w:rFonts w:ascii="Times New Roman" w:hAnsi="Times New Roman"/>
        <w:noProof/>
        <w:sz w:val="28"/>
      </w:rPr>
      <w:t>19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55F4F"/>
    <w:multiLevelType w:val="hybridMultilevel"/>
    <w:tmpl w:val="A7FE3C08"/>
    <w:lvl w:ilvl="0" w:tplc="C1849B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536B"/>
    <w:multiLevelType w:val="hybridMultilevel"/>
    <w:tmpl w:val="F168D586"/>
    <w:lvl w:ilvl="0" w:tplc="0388E6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0C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219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271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026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4EC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2E8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9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613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92786B"/>
    <w:multiLevelType w:val="hybridMultilevel"/>
    <w:tmpl w:val="35D81358"/>
    <w:lvl w:ilvl="0" w:tplc="C9A2E38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9F6271"/>
    <w:multiLevelType w:val="hybridMultilevel"/>
    <w:tmpl w:val="845C5CF8"/>
    <w:lvl w:ilvl="0" w:tplc="BBA8BB8C">
      <w:start w:val="15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B"/>
    <w:rsid w:val="00041363"/>
    <w:rsid w:val="00047709"/>
    <w:rsid w:val="00075A00"/>
    <w:rsid w:val="0009466E"/>
    <w:rsid w:val="00107C2E"/>
    <w:rsid w:val="00172C66"/>
    <w:rsid w:val="00202F22"/>
    <w:rsid w:val="002D03F2"/>
    <w:rsid w:val="002F6EAB"/>
    <w:rsid w:val="00360A85"/>
    <w:rsid w:val="0036397B"/>
    <w:rsid w:val="00385CDF"/>
    <w:rsid w:val="00386A4F"/>
    <w:rsid w:val="003D4A53"/>
    <w:rsid w:val="00447D3A"/>
    <w:rsid w:val="00457F32"/>
    <w:rsid w:val="004A11E9"/>
    <w:rsid w:val="004A185F"/>
    <w:rsid w:val="005B4814"/>
    <w:rsid w:val="005E0838"/>
    <w:rsid w:val="0062782E"/>
    <w:rsid w:val="006C37D1"/>
    <w:rsid w:val="007331DC"/>
    <w:rsid w:val="008257A5"/>
    <w:rsid w:val="008B2611"/>
    <w:rsid w:val="008E03DC"/>
    <w:rsid w:val="00962C6E"/>
    <w:rsid w:val="009D5C19"/>
    <w:rsid w:val="00A36DA8"/>
    <w:rsid w:val="00A43E43"/>
    <w:rsid w:val="00AE0461"/>
    <w:rsid w:val="00AF4E93"/>
    <w:rsid w:val="00AF5EE8"/>
    <w:rsid w:val="00B006BF"/>
    <w:rsid w:val="00B67343"/>
    <w:rsid w:val="00BB0427"/>
    <w:rsid w:val="00C17208"/>
    <w:rsid w:val="00C400A8"/>
    <w:rsid w:val="00C93E87"/>
    <w:rsid w:val="00CA1C38"/>
    <w:rsid w:val="00CB47DE"/>
    <w:rsid w:val="00CC3A1C"/>
    <w:rsid w:val="00CC5382"/>
    <w:rsid w:val="00CC67AC"/>
    <w:rsid w:val="00CD7EF7"/>
    <w:rsid w:val="00CF045F"/>
    <w:rsid w:val="00D32C7E"/>
    <w:rsid w:val="00DA4712"/>
    <w:rsid w:val="00E763E2"/>
    <w:rsid w:val="00E82B8D"/>
    <w:rsid w:val="00E841AE"/>
    <w:rsid w:val="00EA055B"/>
    <w:rsid w:val="00E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F87BD-AEF3-44DE-8AA0-3519755E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33">
    <w:name w:val="Основной шрифт абзаца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Гиперссылка1"/>
    <w:basedOn w:val="12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3"/>
    <w:link w:val="1c"/>
    <w:rPr>
      <w:color w:val="0563C1" w:themeColor="hyperlink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826,bqiaagaaeyqcaaagiaiaaanibgaabvygaaaaaaaaaaaaaaaaaaaaaaaaaaaaaaaaaaaaaaaaaaaaaaaaaaaaaaaaaaaaaaaaaaaaaaaaaaaaaaaaaaaaaaaaaaaaaaaaaaaaaaaaaaaaaaaaaaaaaaaaaaaaaaaaaaaaaaaaaaaaaaaaaaaaaaaaaaaaaaaaaaaaaaaaaaaaaaaaaaaaaaaaaaaaaaaaaaaaaaaa"/>
    <w:basedOn w:val="a0"/>
    <w:rsid w:val="0036397B"/>
  </w:style>
  <w:style w:type="paragraph" w:styleId="af1">
    <w:name w:val="List Paragraph"/>
    <w:basedOn w:val="a"/>
    <w:uiPriority w:val="34"/>
    <w:qFormat/>
    <w:rsid w:val="00385CDF"/>
    <w:pPr>
      <w:ind w:left="720"/>
      <w:contextualSpacing/>
    </w:pPr>
  </w:style>
  <w:style w:type="paragraph" w:customStyle="1" w:styleId="s1">
    <w:name w:val="s_1"/>
    <w:basedOn w:val="a"/>
    <w:rsid w:val="00385C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4522/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408318117/100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010116/524" TargetMode="External"/><Relationship Id="rId20" Type="http://schemas.openxmlformats.org/officeDocument/2006/relationships/hyperlink" Target="https://internet.garant.ru/document/redirect/70116264/1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318117/1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378-E926-4830-9930-404CB00A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7018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4</cp:revision>
  <dcterms:created xsi:type="dcterms:W3CDTF">2024-12-26T04:57:00Z</dcterms:created>
  <dcterms:modified xsi:type="dcterms:W3CDTF">2024-12-26T05:50:00Z</dcterms:modified>
</cp:coreProperties>
</file>