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0A5" w:rsidRDefault="001A2720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Протокол </w:t>
      </w:r>
    </w:p>
    <w:p w:rsidR="00D860A5" w:rsidRPr="002A5567" w:rsidRDefault="001A2720">
      <w:pPr>
        <w:jc w:val="center"/>
        <w:rPr>
          <w:color w:val="000000"/>
          <w:sz w:val="28"/>
          <w:szCs w:val="20"/>
        </w:rPr>
      </w:pPr>
      <w:r w:rsidRPr="002A5567">
        <w:rPr>
          <w:color w:val="000000"/>
          <w:sz w:val="28"/>
          <w:szCs w:val="20"/>
        </w:rPr>
        <w:t>подведения итогов отбора получателей субсидии на возмещение части затрат, связанных с выполнением работ по содержанию идентифицированных коров в отдаленных муниципальных образованиях в Камчатском крае</w:t>
      </w:r>
    </w:p>
    <w:p w:rsidR="00D860A5" w:rsidRDefault="00D860A5">
      <w:pPr>
        <w:jc w:val="center"/>
      </w:pPr>
    </w:p>
    <w:p w:rsidR="00D860A5" w:rsidRDefault="001A2720">
      <w:pPr>
        <w:pStyle w:val="ConsPlusNonforma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«</w:t>
      </w:r>
      <w:r w:rsidR="00BD18EB"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» </w:t>
      </w:r>
      <w:r w:rsidR="00BD18EB">
        <w:rPr>
          <w:rFonts w:ascii="Times New Roman" w:hAnsi="Times New Roman"/>
          <w:sz w:val="28"/>
        </w:rPr>
        <w:t>декаб</w:t>
      </w:r>
      <w:r w:rsidR="007C3CC4">
        <w:rPr>
          <w:rFonts w:ascii="Times New Roman" w:hAnsi="Times New Roman"/>
          <w:sz w:val="28"/>
        </w:rPr>
        <w:t>ря</w:t>
      </w:r>
      <w:r>
        <w:rPr>
          <w:rFonts w:ascii="Times New Roman" w:hAnsi="Times New Roman"/>
          <w:sz w:val="28"/>
        </w:rPr>
        <w:t xml:space="preserve"> 2024 г.</w:t>
      </w:r>
    </w:p>
    <w:p w:rsidR="00D860A5" w:rsidRDefault="001A2720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Министерством сельского хозяйства, пищевой и перерабатывающей промышленности Камчатского края (далее – Министерство) </w:t>
      </w:r>
      <w:r w:rsidR="00BD18EB">
        <w:rPr>
          <w:rFonts w:ascii="Times New Roman" w:hAnsi="Times New Roman"/>
          <w:sz w:val="28"/>
        </w:rPr>
        <w:t>09.12</w:t>
      </w:r>
      <w:r w:rsidR="007C3CC4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2024 на едином портале и на официальном сайте Министерства в информационно-коммуникационной сети «Интернет» </w:t>
      </w:r>
      <w:hyperlink r:id="rId7" w:history="1">
        <w:r>
          <w:rPr>
            <w:rStyle w:val="15"/>
            <w:rFonts w:ascii="Times New Roman" w:hAnsi="Times New Roman"/>
            <w:sz w:val="28"/>
          </w:rPr>
          <w:t>https://www.kamgov.ru/minselhoz/</w:t>
        </w:r>
      </w:hyperlink>
      <w:r>
        <w:rPr>
          <w:rFonts w:ascii="Times New Roman" w:hAnsi="Times New Roman"/>
          <w:sz w:val="28"/>
        </w:rPr>
        <w:t xml:space="preserve"> размещено Объявление о прове</w:t>
      </w:r>
      <w:r>
        <w:rPr>
          <w:rStyle w:val="ConsPlusNonformat0"/>
          <w:rFonts w:ascii="Times New Roman" w:hAnsi="Times New Roman"/>
          <w:sz w:val="28"/>
        </w:rPr>
        <w:t>дении отбора получателей субсидии на возмещение части затрат,</w:t>
      </w:r>
      <w:r w:rsidR="007C3CC4">
        <w:rPr>
          <w:rStyle w:val="ConsPlusNonformat0"/>
          <w:rFonts w:ascii="Times New Roman" w:hAnsi="Times New Roman"/>
          <w:sz w:val="28"/>
        </w:rPr>
        <w:t xml:space="preserve"> </w:t>
      </w:r>
      <w:r w:rsidR="00D923C2">
        <w:rPr>
          <w:rFonts w:ascii="Times New Roman" w:hAnsi="Times New Roman"/>
          <w:sz w:val="28"/>
        </w:rPr>
        <w:t>связанных с производством и реализацией коровьего молока</w:t>
      </w:r>
      <w:r w:rsidR="00D923C2">
        <w:rPr>
          <w:rStyle w:val="ConsPlusNonformat0"/>
          <w:rFonts w:ascii="Times New Roman" w:hAnsi="Times New Roman"/>
          <w:sz w:val="28"/>
        </w:rPr>
        <w:t xml:space="preserve"> </w:t>
      </w:r>
      <w:r>
        <w:rPr>
          <w:rStyle w:val="ConsPlusNonformat0"/>
          <w:rFonts w:ascii="Times New Roman" w:hAnsi="Times New Roman"/>
          <w:sz w:val="28"/>
        </w:rPr>
        <w:t xml:space="preserve">за </w:t>
      </w:r>
      <w:r w:rsidR="00D923C2">
        <w:rPr>
          <w:rStyle w:val="ConsPlusNonformat0"/>
          <w:rFonts w:ascii="Times New Roman" w:hAnsi="Times New Roman"/>
          <w:sz w:val="28"/>
        </w:rPr>
        <w:t>3</w:t>
      </w:r>
      <w:r>
        <w:rPr>
          <w:rStyle w:val="ConsPlusNonformat0"/>
          <w:rFonts w:ascii="Times New Roman" w:hAnsi="Times New Roman"/>
          <w:sz w:val="28"/>
        </w:rPr>
        <w:t xml:space="preserve"> квартал 202</w:t>
      </w:r>
      <w:r w:rsidR="00D923C2">
        <w:rPr>
          <w:rStyle w:val="ConsPlusNonformat0"/>
          <w:rFonts w:ascii="Times New Roman" w:hAnsi="Times New Roman"/>
          <w:sz w:val="28"/>
        </w:rPr>
        <w:t xml:space="preserve">4 года. </w:t>
      </w:r>
    </w:p>
    <w:p w:rsidR="00D860A5" w:rsidRDefault="001A2720">
      <w:pPr>
        <w:pStyle w:val="ConsPlusNonformat"/>
        <w:ind w:firstLine="709"/>
        <w:rPr>
          <w:rFonts w:ascii="Times New Roman" w:hAnsi="Times New Roman"/>
          <w:sz w:val="28"/>
        </w:rPr>
      </w:pPr>
      <w:r>
        <w:rPr>
          <w:rStyle w:val="ConsPlusNonformat0"/>
          <w:rFonts w:ascii="Times New Roman" w:hAnsi="Times New Roman"/>
          <w:sz w:val="28"/>
        </w:rPr>
        <w:t>В период проведения отбора поступил</w:t>
      </w:r>
      <w:r w:rsidR="00BD18EB">
        <w:rPr>
          <w:rStyle w:val="ConsPlusNonformat0"/>
          <w:rFonts w:ascii="Times New Roman" w:hAnsi="Times New Roman"/>
          <w:sz w:val="28"/>
        </w:rPr>
        <w:t>а</w:t>
      </w:r>
      <w:r>
        <w:rPr>
          <w:rStyle w:val="ConsPlusNonformat0"/>
          <w:rFonts w:ascii="Times New Roman" w:hAnsi="Times New Roman"/>
          <w:sz w:val="28"/>
        </w:rPr>
        <w:t xml:space="preserve"> </w:t>
      </w:r>
      <w:r w:rsidR="00BD18EB">
        <w:rPr>
          <w:rStyle w:val="ConsPlusNonformat0"/>
          <w:rFonts w:ascii="Times New Roman" w:hAnsi="Times New Roman"/>
          <w:sz w:val="28"/>
        </w:rPr>
        <w:t>1</w:t>
      </w:r>
      <w:r>
        <w:rPr>
          <w:rStyle w:val="ConsPlusNonformat0"/>
          <w:rFonts w:ascii="Times New Roman" w:hAnsi="Times New Roman"/>
          <w:sz w:val="28"/>
        </w:rPr>
        <w:t xml:space="preserve"> (</w:t>
      </w:r>
      <w:r w:rsidR="00803BDD">
        <w:rPr>
          <w:rStyle w:val="ConsPlusNonformat0"/>
          <w:rFonts w:ascii="Times New Roman" w:hAnsi="Times New Roman"/>
          <w:sz w:val="28"/>
        </w:rPr>
        <w:t>двадцать пять</w:t>
      </w:r>
      <w:r>
        <w:rPr>
          <w:rFonts w:ascii="Times New Roman" w:hAnsi="Times New Roman"/>
          <w:sz w:val="28"/>
        </w:rPr>
        <w:t>) заявк</w:t>
      </w:r>
      <w:r w:rsidR="00BD18EB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.</w:t>
      </w:r>
    </w:p>
    <w:p w:rsidR="00AF54CC" w:rsidRDefault="001A2720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Дата, время и место проведения рассмотрения заявок на участие в отборе: </w:t>
      </w:r>
    </w:p>
    <w:p w:rsidR="00D860A5" w:rsidRDefault="00AF54CC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D18EB">
        <w:rPr>
          <w:rFonts w:ascii="Times New Roman" w:hAnsi="Times New Roman"/>
          <w:sz w:val="28"/>
        </w:rPr>
        <w:t>23.12.2024 с 09</w:t>
      </w:r>
      <w:r w:rsidR="001A2720">
        <w:rPr>
          <w:rFonts w:ascii="Times New Roman" w:hAnsi="Times New Roman"/>
          <w:sz w:val="28"/>
        </w:rPr>
        <w:t xml:space="preserve"> час. </w:t>
      </w:r>
      <w:r w:rsidR="00BD18EB">
        <w:rPr>
          <w:rFonts w:ascii="Times New Roman" w:hAnsi="Times New Roman"/>
          <w:sz w:val="28"/>
        </w:rPr>
        <w:t>3</w:t>
      </w:r>
      <w:r w:rsidR="001A2720">
        <w:rPr>
          <w:rFonts w:ascii="Times New Roman" w:hAnsi="Times New Roman"/>
          <w:sz w:val="28"/>
        </w:rPr>
        <w:t xml:space="preserve">0 мин. до </w:t>
      </w:r>
      <w:r w:rsidR="003239B7">
        <w:rPr>
          <w:rFonts w:ascii="Times New Roman" w:hAnsi="Times New Roman"/>
          <w:sz w:val="28"/>
        </w:rPr>
        <w:t>1</w:t>
      </w:r>
      <w:r w:rsidR="00BD18EB">
        <w:rPr>
          <w:rFonts w:ascii="Times New Roman" w:hAnsi="Times New Roman"/>
          <w:sz w:val="28"/>
        </w:rPr>
        <w:t>0</w:t>
      </w:r>
      <w:r w:rsidR="001A2720">
        <w:rPr>
          <w:rFonts w:ascii="Times New Roman" w:hAnsi="Times New Roman"/>
          <w:sz w:val="28"/>
        </w:rPr>
        <w:t xml:space="preserve"> час. </w:t>
      </w:r>
      <w:r w:rsidR="007C3CC4">
        <w:rPr>
          <w:rFonts w:ascii="Times New Roman" w:hAnsi="Times New Roman"/>
          <w:sz w:val="28"/>
        </w:rPr>
        <w:t>00</w:t>
      </w:r>
      <w:r w:rsidR="001A2720">
        <w:rPr>
          <w:rFonts w:ascii="Times New Roman" w:hAnsi="Times New Roman"/>
          <w:sz w:val="28"/>
        </w:rPr>
        <w:t xml:space="preserve"> мин. по адресу: Камчатский край, </w:t>
      </w:r>
      <w:r w:rsidR="001A2720">
        <w:rPr>
          <w:rFonts w:ascii="Times New Roman" w:hAnsi="Times New Roman"/>
          <w:sz w:val="28"/>
        </w:rPr>
        <w:br/>
        <w:t xml:space="preserve">г. Петропавловск-Камчатский, ул. Владивостокская, д. 2/1, </w:t>
      </w:r>
      <w:proofErr w:type="spellStart"/>
      <w:r w:rsidR="00BD18EB">
        <w:rPr>
          <w:rFonts w:ascii="Times New Roman" w:hAnsi="Times New Roman"/>
          <w:sz w:val="28"/>
        </w:rPr>
        <w:t>каб</w:t>
      </w:r>
      <w:proofErr w:type="spellEnd"/>
      <w:r w:rsidR="00BD18EB">
        <w:rPr>
          <w:rFonts w:ascii="Times New Roman" w:hAnsi="Times New Roman"/>
          <w:sz w:val="28"/>
        </w:rPr>
        <w:t>. 210.</w:t>
      </w:r>
    </w:p>
    <w:p w:rsidR="003239B7" w:rsidRPr="00803BDD" w:rsidRDefault="003239B7" w:rsidP="00803BDD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 w:rsidRPr="00803BDD">
        <w:rPr>
          <w:rFonts w:ascii="Times New Roman" w:hAnsi="Times New Roman"/>
          <w:sz w:val="28"/>
        </w:rPr>
        <w:t>Заявк</w:t>
      </w:r>
      <w:r w:rsidR="00BD18EB">
        <w:rPr>
          <w:rFonts w:ascii="Times New Roman" w:hAnsi="Times New Roman"/>
          <w:sz w:val="28"/>
        </w:rPr>
        <w:t>а</w:t>
      </w:r>
      <w:r w:rsidRPr="00803BDD">
        <w:rPr>
          <w:rFonts w:ascii="Times New Roman" w:hAnsi="Times New Roman"/>
          <w:sz w:val="28"/>
        </w:rPr>
        <w:t xml:space="preserve"> участник</w:t>
      </w:r>
      <w:r w:rsidR="00BD18EB">
        <w:rPr>
          <w:rFonts w:ascii="Times New Roman" w:hAnsi="Times New Roman"/>
          <w:sz w:val="28"/>
        </w:rPr>
        <w:t>а</w:t>
      </w:r>
      <w:r w:rsidRPr="00803BDD">
        <w:rPr>
          <w:rFonts w:ascii="Times New Roman" w:hAnsi="Times New Roman"/>
          <w:sz w:val="28"/>
        </w:rPr>
        <w:t xml:space="preserve"> отбора рассмотрен</w:t>
      </w:r>
      <w:r w:rsidR="00BD18EB">
        <w:rPr>
          <w:rFonts w:ascii="Times New Roman" w:hAnsi="Times New Roman"/>
          <w:sz w:val="28"/>
        </w:rPr>
        <w:t>а</w:t>
      </w:r>
      <w:r w:rsidRPr="00803BDD">
        <w:rPr>
          <w:rFonts w:ascii="Times New Roman" w:hAnsi="Times New Roman"/>
          <w:sz w:val="28"/>
        </w:rPr>
        <w:t>, проверен</w:t>
      </w:r>
      <w:r w:rsidR="00BD18EB">
        <w:rPr>
          <w:rFonts w:ascii="Times New Roman" w:hAnsi="Times New Roman"/>
          <w:sz w:val="28"/>
        </w:rPr>
        <w:t>а</w:t>
      </w:r>
      <w:r w:rsidRPr="00803BDD">
        <w:rPr>
          <w:rFonts w:ascii="Times New Roman" w:hAnsi="Times New Roman"/>
          <w:sz w:val="28"/>
        </w:rPr>
        <w:t xml:space="preserve"> на достоверность и полноту содержащихся в них сведений, а также на соответствие требованиям, категории и перечню документов, указанным соответственно в частях 6, 33, 38 Порядка предоставления субсидий на возмещение части затрат, связанных </w:t>
      </w:r>
      <w:r w:rsidR="00803BDD">
        <w:rPr>
          <w:rFonts w:ascii="Times New Roman" w:hAnsi="Times New Roman"/>
          <w:sz w:val="28"/>
        </w:rPr>
        <w:br/>
      </w:r>
      <w:r w:rsidRPr="00803BDD">
        <w:rPr>
          <w:rFonts w:ascii="Times New Roman" w:hAnsi="Times New Roman"/>
          <w:sz w:val="28"/>
        </w:rPr>
        <w:t xml:space="preserve">с производством и реализацией коровьего молока, и проведения отбора получателей субсидии, утвержденного постановлением Правительства Камчатского края </w:t>
      </w:r>
      <w:r w:rsidR="00803BDD">
        <w:rPr>
          <w:rFonts w:ascii="Times New Roman" w:hAnsi="Times New Roman"/>
          <w:sz w:val="28"/>
        </w:rPr>
        <w:br/>
      </w:r>
      <w:r w:rsidRPr="00803BDD">
        <w:rPr>
          <w:rFonts w:ascii="Times New Roman" w:hAnsi="Times New Roman"/>
          <w:sz w:val="28"/>
        </w:rPr>
        <w:t>от 26.04.2022 № 215-П (далее – Порядок).</w:t>
      </w:r>
    </w:p>
    <w:p w:rsidR="00D860A5" w:rsidRDefault="00D860A5">
      <w:pPr>
        <w:pStyle w:val="ConsPlusNonformat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337"/>
        <w:gridCol w:w="4005"/>
      </w:tblGrid>
      <w:tr w:rsidR="00D860A5" w:rsidRPr="001C1CA6">
        <w:tc>
          <w:tcPr>
            <w:tcW w:w="704" w:type="dxa"/>
          </w:tcPr>
          <w:p w:rsidR="00D860A5" w:rsidRPr="001C1CA6" w:rsidRDefault="001A2720">
            <w:pPr>
              <w:jc w:val="center"/>
            </w:pPr>
            <w:r w:rsidRPr="001C1CA6">
              <w:t>№ п/п заявки</w:t>
            </w:r>
          </w:p>
        </w:tc>
        <w:tc>
          <w:tcPr>
            <w:tcW w:w="5337" w:type="dxa"/>
          </w:tcPr>
          <w:p w:rsidR="00D860A5" w:rsidRPr="001C1CA6" w:rsidRDefault="001A2720">
            <w:pPr>
              <w:jc w:val="center"/>
            </w:pPr>
            <w:r w:rsidRPr="001C1CA6">
              <w:t>Наименование участника отбора, представившего заявку</w:t>
            </w:r>
          </w:p>
        </w:tc>
        <w:tc>
          <w:tcPr>
            <w:tcW w:w="4005" w:type="dxa"/>
          </w:tcPr>
          <w:p w:rsidR="00D860A5" w:rsidRPr="001C1CA6" w:rsidRDefault="001A2720">
            <w:pPr>
              <w:jc w:val="center"/>
            </w:pPr>
            <w:r w:rsidRPr="001C1CA6">
              <w:t>Рассмотрение заявки</w:t>
            </w:r>
          </w:p>
        </w:tc>
      </w:tr>
      <w:tr w:rsidR="00D860A5" w:rsidRPr="001C1CA6">
        <w:trPr>
          <w:trHeight w:val="70"/>
        </w:trPr>
        <w:tc>
          <w:tcPr>
            <w:tcW w:w="704" w:type="dxa"/>
          </w:tcPr>
          <w:p w:rsidR="00D860A5" w:rsidRPr="001C1CA6" w:rsidRDefault="001A2720" w:rsidP="006F4358">
            <w:pPr>
              <w:spacing w:line="264" w:lineRule="auto"/>
              <w:jc w:val="center"/>
            </w:pPr>
            <w:r w:rsidRPr="001C1CA6">
              <w:t>1</w:t>
            </w:r>
          </w:p>
        </w:tc>
        <w:tc>
          <w:tcPr>
            <w:tcW w:w="5337" w:type="dxa"/>
          </w:tcPr>
          <w:p w:rsidR="00D860A5" w:rsidRPr="001C1CA6" w:rsidRDefault="001A2720" w:rsidP="006F4358">
            <w:pPr>
              <w:spacing w:line="264" w:lineRule="auto"/>
              <w:jc w:val="center"/>
            </w:pPr>
            <w:r w:rsidRPr="001C1CA6">
              <w:t>2</w:t>
            </w:r>
          </w:p>
        </w:tc>
        <w:tc>
          <w:tcPr>
            <w:tcW w:w="4005" w:type="dxa"/>
          </w:tcPr>
          <w:p w:rsidR="00D860A5" w:rsidRPr="001C1CA6" w:rsidRDefault="001A2720" w:rsidP="006F4358">
            <w:pPr>
              <w:spacing w:line="264" w:lineRule="auto"/>
              <w:jc w:val="center"/>
            </w:pPr>
            <w:r w:rsidRPr="001C1CA6">
              <w:t>3</w:t>
            </w:r>
          </w:p>
        </w:tc>
      </w:tr>
      <w:tr w:rsidR="00D860A5" w:rsidRPr="001C1CA6">
        <w:tc>
          <w:tcPr>
            <w:tcW w:w="704" w:type="dxa"/>
          </w:tcPr>
          <w:p w:rsidR="00D860A5" w:rsidRPr="001C1CA6" w:rsidRDefault="001A2720" w:rsidP="006F4358">
            <w:pPr>
              <w:spacing w:line="264" w:lineRule="auto"/>
              <w:jc w:val="center"/>
            </w:pPr>
            <w:r w:rsidRPr="001C1CA6">
              <w:t>1.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A5" w:rsidRPr="001C1CA6" w:rsidRDefault="00BD18EB" w:rsidP="006F4358">
            <w:pPr>
              <w:spacing w:line="264" w:lineRule="auto"/>
            </w:pPr>
            <w:r>
              <w:t xml:space="preserve">ИП Глава КФХ Рамазанов Дмитрий </w:t>
            </w:r>
            <w:proofErr w:type="spellStart"/>
            <w:r>
              <w:t>Асварович</w:t>
            </w:r>
            <w:proofErr w:type="spellEnd"/>
            <w:r>
              <w:t xml:space="preserve"> </w:t>
            </w:r>
          </w:p>
        </w:tc>
        <w:tc>
          <w:tcPr>
            <w:tcW w:w="4005" w:type="dxa"/>
          </w:tcPr>
          <w:p w:rsidR="00D860A5" w:rsidRPr="001C1CA6" w:rsidRDefault="001A2720" w:rsidP="006F4358">
            <w:pPr>
              <w:spacing w:line="264" w:lineRule="auto"/>
              <w:jc w:val="center"/>
            </w:pPr>
            <w:r w:rsidRPr="001C1CA6">
              <w:t>Заявка признана надлежащей</w:t>
            </w:r>
          </w:p>
        </w:tc>
      </w:tr>
    </w:tbl>
    <w:p w:rsidR="00D860A5" w:rsidRPr="002A5567" w:rsidRDefault="001A2720">
      <w:pPr>
        <w:ind w:firstLine="709"/>
        <w:jc w:val="both"/>
        <w:rPr>
          <w:color w:val="000000"/>
          <w:sz w:val="28"/>
          <w:szCs w:val="20"/>
        </w:rPr>
      </w:pPr>
      <w:r w:rsidRPr="002A5567">
        <w:rPr>
          <w:color w:val="000000"/>
          <w:sz w:val="28"/>
          <w:szCs w:val="20"/>
        </w:rPr>
        <w:t>Участники отбора, заявки которых были отклонены, отсутствуют.</w:t>
      </w:r>
    </w:p>
    <w:p w:rsidR="00D860A5" w:rsidRPr="002A5567" w:rsidRDefault="001A2720">
      <w:pPr>
        <w:tabs>
          <w:tab w:val="left" w:pos="1134"/>
        </w:tabs>
        <w:ind w:firstLine="709"/>
        <w:jc w:val="both"/>
        <w:rPr>
          <w:color w:val="000000"/>
          <w:sz w:val="28"/>
          <w:szCs w:val="20"/>
        </w:rPr>
      </w:pPr>
      <w:r w:rsidRPr="002A5567">
        <w:rPr>
          <w:color w:val="000000"/>
          <w:sz w:val="28"/>
          <w:szCs w:val="20"/>
        </w:rPr>
        <w:t>Отбор признан состоявшимся.</w:t>
      </w:r>
    </w:p>
    <w:p w:rsidR="00D860A5" w:rsidRPr="002A5567" w:rsidRDefault="001A2720">
      <w:pPr>
        <w:tabs>
          <w:tab w:val="left" w:pos="1134"/>
        </w:tabs>
        <w:ind w:firstLine="709"/>
        <w:jc w:val="both"/>
        <w:rPr>
          <w:color w:val="000000"/>
          <w:sz w:val="28"/>
          <w:szCs w:val="20"/>
        </w:rPr>
      </w:pPr>
      <w:r w:rsidRPr="002A5567">
        <w:rPr>
          <w:color w:val="000000"/>
          <w:sz w:val="28"/>
          <w:szCs w:val="20"/>
        </w:rPr>
        <w:t xml:space="preserve">В соответствии с частью </w:t>
      </w:r>
      <w:r w:rsidR="001C1CA6" w:rsidRPr="002A5567">
        <w:rPr>
          <w:color w:val="000000"/>
          <w:sz w:val="28"/>
          <w:szCs w:val="20"/>
        </w:rPr>
        <w:t>61</w:t>
      </w:r>
      <w:r w:rsidRPr="002A5567">
        <w:rPr>
          <w:color w:val="000000"/>
          <w:sz w:val="28"/>
          <w:szCs w:val="20"/>
        </w:rPr>
        <w:t xml:space="preserve"> Порядка считать следующих участников победителями отбора получателей субсидии, прошедших отбор, в отношении которых приняты решения о заключении с ними соглашений: </w:t>
      </w:r>
    </w:p>
    <w:tbl>
      <w:tblPr>
        <w:tblStyle w:val="af0"/>
        <w:tblW w:w="10060" w:type="dxa"/>
        <w:tblLayout w:type="fixed"/>
        <w:tblLook w:val="04A0" w:firstRow="1" w:lastRow="0" w:firstColumn="1" w:lastColumn="0" w:noHBand="0" w:noVBand="1"/>
      </w:tblPr>
      <w:tblGrid>
        <w:gridCol w:w="999"/>
        <w:gridCol w:w="5942"/>
        <w:gridCol w:w="3119"/>
      </w:tblGrid>
      <w:tr w:rsidR="00D860A5" w:rsidTr="0079091F">
        <w:tc>
          <w:tcPr>
            <w:tcW w:w="999" w:type="dxa"/>
            <w:vAlign w:val="center"/>
          </w:tcPr>
          <w:p w:rsidR="00D860A5" w:rsidRDefault="001A2720">
            <w:pPr>
              <w:jc w:val="center"/>
            </w:pPr>
            <w:r>
              <w:t>№ п/п заявки</w:t>
            </w:r>
          </w:p>
        </w:tc>
        <w:tc>
          <w:tcPr>
            <w:tcW w:w="5942" w:type="dxa"/>
            <w:vAlign w:val="center"/>
          </w:tcPr>
          <w:p w:rsidR="00D860A5" w:rsidRDefault="001A2720">
            <w:pPr>
              <w:jc w:val="center"/>
            </w:pPr>
            <w:r>
              <w:t>Наименование получателей субсидии, с которыми планируется заключение соглашения</w:t>
            </w:r>
          </w:p>
        </w:tc>
        <w:tc>
          <w:tcPr>
            <w:tcW w:w="3119" w:type="dxa"/>
            <w:vAlign w:val="center"/>
          </w:tcPr>
          <w:p w:rsidR="00D860A5" w:rsidRDefault="001A2720">
            <w:pPr>
              <w:jc w:val="center"/>
            </w:pPr>
            <w:r>
              <w:t>Размер предоставляемой субсидии, руб.</w:t>
            </w:r>
          </w:p>
        </w:tc>
      </w:tr>
      <w:tr w:rsidR="00D860A5" w:rsidTr="0079091F">
        <w:tc>
          <w:tcPr>
            <w:tcW w:w="999" w:type="dxa"/>
            <w:vAlign w:val="center"/>
          </w:tcPr>
          <w:p w:rsidR="00D860A5" w:rsidRDefault="001A2720">
            <w:pPr>
              <w:jc w:val="center"/>
            </w:pPr>
            <w:r>
              <w:t>1</w:t>
            </w:r>
          </w:p>
        </w:tc>
        <w:tc>
          <w:tcPr>
            <w:tcW w:w="5942" w:type="dxa"/>
            <w:vAlign w:val="center"/>
          </w:tcPr>
          <w:p w:rsidR="00D860A5" w:rsidRDefault="001A2720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center"/>
          </w:tcPr>
          <w:p w:rsidR="00D860A5" w:rsidRDefault="001A2720">
            <w:pPr>
              <w:jc w:val="center"/>
            </w:pPr>
            <w:r>
              <w:t>3</w:t>
            </w:r>
          </w:p>
        </w:tc>
      </w:tr>
      <w:tr w:rsidR="001C1CA6" w:rsidTr="00BC6FF5">
        <w:tc>
          <w:tcPr>
            <w:tcW w:w="999" w:type="dxa"/>
          </w:tcPr>
          <w:p w:rsidR="001C1CA6" w:rsidRPr="001C1CA6" w:rsidRDefault="001C1CA6" w:rsidP="001C1CA6">
            <w:pPr>
              <w:jc w:val="center"/>
            </w:pPr>
            <w:r w:rsidRPr="001C1CA6">
              <w:t>1.</w:t>
            </w:r>
          </w:p>
        </w:tc>
        <w:tc>
          <w:tcPr>
            <w:tcW w:w="5942" w:type="dxa"/>
          </w:tcPr>
          <w:p w:rsidR="001C1CA6" w:rsidRPr="001C1CA6" w:rsidRDefault="00BD18EB" w:rsidP="001C1CA6">
            <w:r>
              <w:t xml:space="preserve">ИП Глава КФХ Рамазанов Дмитрий </w:t>
            </w:r>
            <w:proofErr w:type="spellStart"/>
            <w:r>
              <w:t>Асварович</w:t>
            </w:r>
            <w:proofErr w:type="spellEnd"/>
          </w:p>
        </w:tc>
        <w:tc>
          <w:tcPr>
            <w:tcW w:w="3119" w:type="dxa"/>
            <w:vAlign w:val="center"/>
          </w:tcPr>
          <w:p w:rsidR="001C1CA6" w:rsidRDefault="00BD18EB" w:rsidP="001C1CA6">
            <w:pPr>
              <w:jc w:val="center"/>
            </w:pPr>
            <w:r>
              <w:t>311 920,00</w:t>
            </w:r>
          </w:p>
        </w:tc>
      </w:tr>
    </w:tbl>
    <w:p w:rsidR="00D860A5" w:rsidRDefault="00D860A5">
      <w:bookmarkStart w:id="0" w:name="_GoBack"/>
      <w:bookmarkEnd w:id="0"/>
    </w:p>
    <w:sectPr w:rsidR="00D860A5">
      <w:headerReference w:type="default" r:id="rId8"/>
      <w:pgSz w:w="11906" w:h="16838"/>
      <w:pgMar w:top="851" w:right="707" w:bottom="709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3AB" w:rsidRDefault="001A2720">
      <w:r>
        <w:separator/>
      </w:r>
    </w:p>
  </w:endnote>
  <w:endnote w:type="continuationSeparator" w:id="0">
    <w:p w:rsidR="007C23AB" w:rsidRDefault="001A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3AB" w:rsidRDefault="001A2720">
      <w:r>
        <w:separator/>
      </w:r>
    </w:p>
  </w:footnote>
  <w:footnote w:type="continuationSeparator" w:id="0">
    <w:p w:rsidR="007C23AB" w:rsidRDefault="001A2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0A5" w:rsidRDefault="001A2720">
    <w:pPr>
      <w:jc w:val="center"/>
    </w:pPr>
    <w:r>
      <w:fldChar w:fldCharType="begin"/>
    </w:r>
    <w:r>
      <w:instrText xml:space="preserve">PAGE </w:instrText>
    </w:r>
    <w:r>
      <w:fldChar w:fldCharType="separate"/>
    </w:r>
    <w:r w:rsidR="00BD18EB">
      <w:rPr>
        <w:noProof/>
      </w:rPr>
      <w:t>2</w:t>
    </w:r>
    <w:r>
      <w:fldChar w:fldCharType="end"/>
    </w:r>
  </w:p>
  <w:p w:rsidR="00D860A5" w:rsidRDefault="00D860A5">
    <w:pPr>
      <w:pStyle w:val="a3"/>
      <w:jc w:val="center"/>
    </w:pPr>
  </w:p>
  <w:p w:rsidR="00D860A5" w:rsidRDefault="00D860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C1500"/>
    <w:multiLevelType w:val="hybridMultilevel"/>
    <w:tmpl w:val="F0CA0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A5"/>
    <w:rsid w:val="001A2720"/>
    <w:rsid w:val="001C1CA6"/>
    <w:rsid w:val="00240756"/>
    <w:rsid w:val="002A5567"/>
    <w:rsid w:val="003239B7"/>
    <w:rsid w:val="00486717"/>
    <w:rsid w:val="00502751"/>
    <w:rsid w:val="005E5C0C"/>
    <w:rsid w:val="006B739D"/>
    <w:rsid w:val="006F4358"/>
    <w:rsid w:val="0079091F"/>
    <w:rsid w:val="007B257D"/>
    <w:rsid w:val="007C23AB"/>
    <w:rsid w:val="007C3CC4"/>
    <w:rsid w:val="00803BDD"/>
    <w:rsid w:val="009E2DD2"/>
    <w:rsid w:val="00A2739A"/>
    <w:rsid w:val="00AB4776"/>
    <w:rsid w:val="00AF54CC"/>
    <w:rsid w:val="00BD18EB"/>
    <w:rsid w:val="00C06284"/>
    <w:rsid w:val="00C90AD3"/>
    <w:rsid w:val="00D55C24"/>
    <w:rsid w:val="00D860A5"/>
    <w:rsid w:val="00D923C2"/>
    <w:rsid w:val="00DE6C2B"/>
    <w:rsid w:val="00EC40AE"/>
    <w:rsid w:val="00FE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96D78-E9B2-4F08-B910-E8B448FC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2A5567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3">
    <w:name w:val="Гиперссылка1"/>
    <w:basedOn w:val="14"/>
    <w:link w:val="15"/>
    <w:rPr>
      <w:color w:val="0563C1" w:themeColor="hyperlink"/>
      <w:u w:val="single"/>
    </w:rPr>
  </w:style>
  <w:style w:type="character" w:customStyle="1" w:styleId="15">
    <w:name w:val="Гиперссылка1"/>
    <w:basedOn w:val="16"/>
    <w:link w:val="13"/>
    <w:rPr>
      <w:color w:val="0563C1" w:themeColor="hyperlink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customStyle="1" w:styleId="14">
    <w:name w:val="Основной шрифт абзаца1"/>
    <w:link w:val="16"/>
  </w:style>
  <w:style w:type="character" w:customStyle="1" w:styleId="16">
    <w:name w:val="Основной шрифт абзаца1"/>
    <w:link w:val="14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9">
    <w:name w:val="Обычный1"/>
    <w:link w:val="1a"/>
    <w:rPr>
      <w:rFonts w:ascii="Times New Roman" w:hAnsi="Times New Roman"/>
      <w:sz w:val="28"/>
    </w:rPr>
  </w:style>
  <w:style w:type="character" w:customStyle="1" w:styleId="1a">
    <w:name w:val="Обычный1"/>
    <w:link w:val="19"/>
    <w:rPr>
      <w:rFonts w:ascii="Times New Roman" w:hAnsi="Times New Roman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a4">
    <w:name w:val="Верхний колонтитул Знак"/>
    <w:basedOn w:val="12"/>
    <w:link w:val="a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a7">
    <w:name w:val="Нижний колонтитул Знак"/>
    <w:basedOn w:val="12"/>
    <w:link w:val="a6"/>
    <w:rPr>
      <w:rFonts w:ascii="Times New Roman" w:hAnsi="Times New Roman"/>
      <w:sz w:val="28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4">
    <w:name w:val="Основной шрифт абзаца2"/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8">
    <w:name w:val="List Paragraph"/>
    <w:basedOn w:val="a"/>
    <w:link w:val="a9"/>
    <w:pPr>
      <w:spacing w:after="160" w:line="264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character" w:customStyle="1" w:styleId="a9">
    <w:name w:val="Абзац списка Знак"/>
    <w:basedOn w:val="12"/>
    <w:link w:val="a8"/>
    <w:rPr>
      <w:rFonts w:ascii="Calibri" w:hAnsi="Calibri"/>
      <w:sz w:val="22"/>
    </w:rPr>
  </w:style>
  <w:style w:type="paragraph" w:customStyle="1" w:styleId="1d">
    <w:name w:val="Обычный1"/>
    <w:link w:val="1"/>
    <w:rPr>
      <w:rFonts w:ascii="Times New Roman" w:hAnsi="Times New Roman"/>
      <w:sz w:val="28"/>
    </w:rPr>
  </w:style>
  <w:style w:type="character" w:customStyle="1" w:styleId="1">
    <w:name w:val="Обычный1"/>
    <w:link w:val="1d"/>
    <w:rPr>
      <w:rFonts w:ascii="Times New Roman" w:hAnsi="Times New Roman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e">
    <w:name w:val="Основной текст1"/>
    <w:basedOn w:val="a"/>
    <w:link w:val="1f"/>
    <w:pPr>
      <w:widowControl w:val="0"/>
      <w:ind w:firstLine="400"/>
    </w:pPr>
    <w:rPr>
      <w:color w:val="000000"/>
      <w:sz w:val="28"/>
      <w:szCs w:val="20"/>
    </w:rPr>
  </w:style>
  <w:style w:type="character" w:customStyle="1" w:styleId="1f">
    <w:name w:val="Основной текст1"/>
    <w:basedOn w:val="12"/>
    <w:link w:val="1e"/>
    <w:rPr>
      <w:rFonts w:ascii="Times New Roman" w:hAnsi="Times New Roman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Balloon Text"/>
    <w:basedOn w:val="a"/>
    <w:link w:val="ab"/>
    <w:rPr>
      <w:rFonts w:ascii="Segoe UI" w:hAnsi="Segoe UI"/>
      <w:color w:val="000000"/>
      <w:sz w:val="18"/>
      <w:szCs w:val="20"/>
    </w:rPr>
  </w:style>
  <w:style w:type="character" w:customStyle="1" w:styleId="ab">
    <w:name w:val="Текст выноски Знак"/>
    <w:basedOn w:val="12"/>
    <w:link w:val="aa"/>
    <w:rPr>
      <w:rFonts w:ascii="Segoe UI" w:hAnsi="Segoe UI"/>
      <w:sz w:val="1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4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kamgov.ru/minselho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Глембоцкая Алла Анатольевна</dc:creator>
  <cp:lastModifiedBy>Глембоцкая Алла Анатольевна</cp:lastModifiedBy>
  <cp:revision>2</cp:revision>
  <cp:lastPrinted>2024-11-13T21:37:00Z</cp:lastPrinted>
  <dcterms:created xsi:type="dcterms:W3CDTF">2024-12-22T21:33:00Z</dcterms:created>
  <dcterms:modified xsi:type="dcterms:W3CDTF">2024-12-22T21:33:00Z</dcterms:modified>
</cp:coreProperties>
</file>