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98" w:rsidRDefault="00A945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</w:t>
      </w:r>
    </w:p>
    <w:p w:rsidR="000701C6" w:rsidRDefault="00A945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подведения итогов отбора </w:t>
      </w:r>
      <w:r w:rsidR="000701C6">
        <w:rPr>
          <w:rFonts w:ascii="Times New Roman" w:hAnsi="Times New Roman"/>
          <w:sz w:val="28"/>
        </w:rPr>
        <w:t xml:space="preserve">получателей субсидии </w:t>
      </w:r>
      <w:r w:rsidR="000701C6" w:rsidRPr="000701C6">
        <w:rPr>
          <w:rFonts w:ascii="Times New Roman" w:hAnsi="Times New Roman"/>
          <w:sz w:val="28"/>
        </w:rPr>
        <w:t>на возмещение части затрат, произведенных при круглогодичном выращивании продукции растениеводства защищенного грунта с использованием системы электрического досвечивания и (или) применением технологии гидропонирования</w:t>
      </w:r>
    </w:p>
    <w:p w:rsidR="000701C6" w:rsidRDefault="000701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701C6" w:rsidRDefault="000701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B2398" w:rsidRDefault="00A945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сельского хозяйства, пищевой и перерабатывающей промышленности Камчатского края (далее – Министерство) </w:t>
      </w:r>
      <w:r w:rsidR="000701C6">
        <w:rPr>
          <w:rFonts w:ascii="Times New Roman" w:hAnsi="Times New Roman"/>
          <w:sz w:val="28"/>
        </w:rPr>
        <w:t>2</w:t>
      </w:r>
      <w:r w:rsidR="007027B9">
        <w:rPr>
          <w:rFonts w:ascii="Times New Roman" w:hAnsi="Times New Roman"/>
          <w:sz w:val="28"/>
        </w:rPr>
        <w:t>7 ноября</w:t>
      </w:r>
      <w:r w:rsidR="000701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 w:rsidR="000701C6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на едином портале и на официальном сайте Министерства в</w:t>
      </w:r>
      <w:r w:rsidR="00B773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информационно-коммуникационной сети «Интернет»</w:t>
      </w:r>
      <w:r>
        <w:rPr>
          <w:rStyle w:val="1"/>
          <w:rFonts w:ascii="Times New Roman" w:hAnsi="Times New Roman"/>
          <w:sz w:val="28"/>
        </w:rPr>
        <w:t xml:space="preserve"> </w:t>
      </w:r>
      <w:hyperlink r:id="rId6" w:history="1">
        <w:r>
          <w:rPr>
            <w:rStyle w:val="1"/>
            <w:rFonts w:ascii="Times New Roman" w:hAnsi="Times New Roman"/>
            <w:sz w:val="28"/>
          </w:rPr>
          <w:t>https://www.kamgov.ru/minselhoz/</w:t>
        </w:r>
      </w:hyperlink>
      <w:r>
        <w:rPr>
          <w:rStyle w:val="1"/>
          <w:rFonts w:ascii="Times New Roman" w:hAnsi="Times New Roman"/>
          <w:sz w:val="28"/>
        </w:rPr>
        <w:t xml:space="preserve"> разме</w:t>
      </w:r>
      <w:r w:rsidR="00B77386">
        <w:rPr>
          <w:rFonts w:ascii="Times New Roman" w:hAnsi="Times New Roman"/>
          <w:sz w:val="28"/>
        </w:rPr>
        <w:t>щено о</w:t>
      </w:r>
      <w:r>
        <w:rPr>
          <w:rFonts w:ascii="Times New Roman" w:hAnsi="Times New Roman"/>
          <w:sz w:val="28"/>
        </w:rPr>
        <w:t>бъявление о проведении отбора</w:t>
      </w:r>
      <w:r>
        <w:rPr>
          <w:rStyle w:val="1"/>
          <w:rFonts w:ascii="Times New Roman" w:hAnsi="Times New Roman"/>
          <w:sz w:val="28"/>
        </w:rPr>
        <w:t xml:space="preserve"> получателей субсидии на возмещение части затрат, произведенных при круглогодичном выращивании продукции растениеводства защищенного грунта с использованием системы электрического досвечивания </w:t>
      </w:r>
      <w:r w:rsidR="00B77386">
        <w:rPr>
          <w:rStyle w:val="1"/>
          <w:rFonts w:ascii="Times New Roman" w:hAnsi="Times New Roman"/>
          <w:sz w:val="28"/>
        </w:rPr>
        <w:br/>
      </w:r>
      <w:r>
        <w:rPr>
          <w:rStyle w:val="1"/>
          <w:rFonts w:ascii="Times New Roman" w:hAnsi="Times New Roman"/>
          <w:sz w:val="28"/>
        </w:rPr>
        <w:t>и (или) применением технологии гидропонирования</w:t>
      </w:r>
      <w:r w:rsidR="000701C6">
        <w:rPr>
          <w:rStyle w:val="1"/>
          <w:rFonts w:ascii="Times New Roman" w:hAnsi="Times New Roman"/>
          <w:sz w:val="28"/>
        </w:rPr>
        <w:t>,</w:t>
      </w:r>
      <w:r>
        <w:rPr>
          <w:rStyle w:val="1"/>
          <w:rFonts w:ascii="Times New Roman" w:hAnsi="Times New Roman"/>
          <w:sz w:val="28"/>
        </w:rPr>
        <w:t xml:space="preserve"> за </w:t>
      </w:r>
      <w:r w:rsidR="000701C6">
        <w:rPr>
          <w:rStyle w:val="1"/>
          <w:rFonts w:ascii="Times New Roman" w:hAnsi="Times New Roman"/>
          <w:sz w:val="28"/>
        </w:rPr>
        <w:t>период</w:t>
      </w:r>
      <w:r w:rsidR="000701C6" w:rsidRPr="000701C6">
        <w:rPr>
          <w:rStyle w:val="1"/>
          <w:rFonts w:ascii="Times New Roman" w:hAnsi="Times New Roman"/>
          <w:sz w:val="28"/>
        </w:rPr>
        <w:t xml:space="preserve">: </w:t>
      </w:r>
      <w:r w:rsidR="007027B9">
        <w:rPr>
          <w:rStyle w:val="1"/>
          <w:rFonts w:ascii="Times New Roman" w:hAnsi="Times New Roman"/>
          <w:sz w:val="28"/>
        </w:rPr>
        <w:t>сентябрь</w:t>
      </w:r>
      <w:r w:rsidR="000701C6">
        <w:rPr>
          <w:rStyle w:val="1"/>
          <w:rFonts w:ascii="Times New Roman" w:hAnsi="Times New Roman"/>
          <w:sz w:val="28"/>
        </w:rPr>
        <w:t xml:space="preserve">, </w:t>
      </w:r>
      <w:r w:rsidR="007027B9">
        <w:rPr>
          <w:rStyle w:val="1"/>
          <w:rFonts w:ascii="Times New Roman" w:hAnsi="Times New Roman"/>
          <w:sz w:val="28"/>
        </w:rPr>
        <w:t xml:space="preserve">октябрь, ноябрь </w:t>
      </w:r>
      <w:r>
        <w:rPr>
          <w:rStyle w:val="1"/>
          <w:rFonts w:ascii="Times New Roman" w:hAnsi="Times New Roman"/>
          <w:sz w:val="28"/>
        </w:rPr>
        <w:t>2024 года (далее – отбор).</w:t>
      </w:r>
    </w:p>
    <w:p w:rsidR="003B2398" w:rsidRDefault="00A945F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проведения отбора поступила 1</w:t>
      </w:r>
      <w:r w:rsidR="000701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(одна) заявка.</w:t>
      </w:r>
    </w:p>
    <w:p w:rsidR="003B2398" w:rsidRDefault="00A945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Дата, время и место проведения рассмотрения заявк</w:t>
      </w:r>
      <w:r w:rsidR="008763A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участие в отборе: 1</w:t>
      </w:r>
      <w:r w:rsidR="008763A0">
        <w:rPr>
          <w:rFonts w:ascii="Times New Roman" w:hAnsi="Times New Roman"/>
          <w:sz w:val="28"/>
        </w:rPr>
        <w:t>6</w:t>
      </w:r>
      <w:r w:rsidR="00CB7D2F">
        <w:rPr>
          <w:rFonts w:ascii="Times New Roman" w:hAnsi="Times New Roman"/>
          <w:sz w:val="28"/>
        </w:rPr>
        <w:t xml:space="preserve"> </w:t>
      </w:r>
      <w:r w:rsidR="008763A0">
        <w:rPr>
          <w:rFonts w:ascii="Times New Roman" w:hAnsi="Times New Roman"/>
          <w:sz w:val="28"/>
        </w:rPr>
        <w:t>декабря</w:t>
      </w:r>
      <w:r w:rsidR="00CB7D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2024 </w:t>
      </w:r>
      <w:r w:rsidR="00CB7D2F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с 9 час. </w:t>
      </w:r>
      <w:r w:rsidR="008763A0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мин. до </w:t>
      </w:r>
      <w:r w:rsidR="00CB7D2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час. </w:t>
      </w:r>
      <w:r w:rsidR="00CB7D2F"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 xml:space="preserve"> мин. по адресу: Камчатский край,</w:t>
      </w:r>
      <w:r w:rsidR="008763A0">
        <w:rPr>
          <w:rFonts w:ascii="Times New Roman" w:hAnsi="Times New Roman"/>
          <w:sz w:val="28"/>
        </w:rPr>
        <w:t xml:space="preserve"> </w:t>
      </w:r>
      <w:r w:rsidR="008763A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ул. Владивостокская, д. 2/1, каб. 210.</w:t>
      </w:r>
    </w:p>
    <w:p w:rsidR="003B2398" w:rsidRDefault="00A945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</w:t>
      </w:r>
      <w:r w:rsidR="00C178E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участник</w:t>
      </w:r>
      <w:r w:rsidR="00C178E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отбора рассмотрен</w:t>
      </w:r>
      <w:r w:rsidR="00C178E3">
        <w:rPr>
          <w:rFonts w:ascii="Times New Roman" w:hAnsi="Times New Roman"/>
          <w:sz w:val="28"/>
        </w:rPr>
        <w:t xml:space="preserve">а и </w:t>
      </w:r>
      <w:r>
        <w:rPr>
          <w:rFonts w:ascii="Times New Roman" w:hAnsi="Times New Roman"/>
          <w:sz w:val="28"/>
        </w:rPr>
        <w:t>проверен</w:t>
      </w:r>
      <w:r w:rsidR="00C178E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 достоверность и полноту сод</w:t>
      </w:r>
      <w:r>
        <w:rPr>
          <w:rStyle w:val="1"/>
          <w:rFonts w:ascii="Times New Roman" w:hAnsi="Times New Roman"/>
          <w:sz w:val="28"/>
        </w:rPr>
        <w:t xml:space="preserve">ержащихся в них сведений, а также на соответствие требованиям, категории </w:t>
      </w:r>
      <w:r w:rsidR="00817EAD">
        <w:rPr>
          <w:rStyle w:val="1"/>
          <w:rFonts w:ascii="Times New Roman" w:hAnsi="Times New Roman"/>
          <w:sz w:val="28"/>
        </w:rPr>
        <w:br/>
      </w:r>
      <w:r>
        <w:rPr>
          <w:rStyle w:val="1"/>
          <w:rFonts w:ascii="Times New Roman" w:hAnsi="Times New Roman"/>
          <w:sz w:val="28"/>
        </w:rPr>
        <w:t xml:space="preserve">и перечню документов, указанным соответственно в частях 6, 32, 37 Порядка предоставления субсидии на возмещение части затрат, произведенных </w:t>
      </w:r>
      <w:r w:rsidR="00817EAD">
        <w:rPr>
          <w:rStyle w:val="1"/>
          <w:rFonts w:ascii="Times New Roman" w:hAnsi="Times New Roman"/>
          <w:sz w:val="28"/>
        </w:rPr>
        <w:br/>
      </w:r>
      <w:r>
        <w:rPr>
          <w:rStyle w:val="1"/>
          <w:rFonts w:ascii="Times New Roman" w:hAnsi="Times New Roman"/>
          <w:sz w:val="28"/>
        </w:rPr>
        <w:t xml:space="preserve">при круглогодичном выращивании продукции растениеводства защищенного грунта с использованием системы электрического досвечивания </w:t>
      </w:r>
      <w:r w:rsidR="00817EAD">
        <w:rPr>
          <w:rStyle w:val="1"/>
          <w:rFonts w:ascii="Times New Roman" w:hAnsi="Times New Roman"/>
          <w:sz w:val="28"/>
        </w:rPr>
        <w:br/>
      </w:r>
      <w:r>
        <w:rPr>
          <w:rStyle w:val="1"/>
          <w:rFonts w:ascii="Times New Roman" w:hAnsi="Times New Roman"/>
          <w:sz w:val="28"/>
        </w:rPr>
        <w:t>и (или) применением технологии гидропонирования, и проведения отбора получателей субсидии, утвержденного постановлением Правительства Камчатского края от 26.12.2022 № 719-П (далее – Порядок).</w:t>
      </w: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5529"/>
        <w:gridCol w:w="3402"/>
      </w:tblGrid>
      <w:tr w:rsidR="003B2398" w:rsidTr="00A945F6">
        <w:tc>
          <w:tcPr>
            <w:tcW w:w="1129" w:type="dxa"/>
            <w:vAlign w:val="center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 заявки</w:t>
            </w:r>
          </w:p>
        </w:tc>
        <w:tc>
          <w:tcPr>
            <w:tcW w:w="5529" w:type="dxa"/>
            <w:vAlign w:val="center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участника отбора, представившего заявку</w:t>
            </w:r>
          </w:p>
        </w:tc>
        <w:tc>
          <w:tcPr>
            <w:tcW w:w="3402" w:type="dxa"/>
            <w:vAlign w:val="center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заявки</w:t>
            </w:r>
          </w:p>
        </w:tc>
      </w:tr>
      <w:tr w:rsidR="003B2398" w:rsidTr="00A945F6">
        <w:trPr>
          <w:trHeight w:val="229"/>
        </w:trPr>
        <w:tc>
          <w:tcPr>
            <w:tcW w:w="1129" w:type="dxa"/>
            <w:vAlign w:val="center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9" w:type="dxa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B2398" w:rsidTr="00A945F6">
        <w:trPr>
          <w:trHeight w:val="267"/>
        </w:trPr>
        <w:tc>
          <w:tcPr>
            <w:tcW w:w="1129" w:type="dxa"/>
            <w:vAlign w:val="center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29" w:type="dxa"/>
          </w:tcPr>
          <w:p w:rsidR="003B2398" w:rsidRDefault="00A945F6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«ЭКОВитамин»</w:t>
            </w:r>
          </w:p>
        </w:tc>
        <w:tc>
          <w:tcPr>
            <w:tcW w:w="3402" w:type="dxa"/>
          </w:tcPr>
          <w:p w:rsidR="003B2398" w:rsidRDefault="00A945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</w:tbl>
    <w:p w:rsidR="003B2398" w:rsidRDefault="00A945F6" w:rsidP="005F2D3A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отбора, заявки которых были отклонены, отсутствуют.</w:t>
      </w:r>
    </w:p>
    <w:p w:rsidR="003B2398" w:rsidRDefault="00A945F6" w:rsidP="005F2D3A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признан состоявшимся.</w:t>
      </w:r>
    </w:p>
    <w:p w:rsidR="003B2398" w:rsidRDefault="00A945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62 Порядка считать участник</w:t>
      </w:r>
      <w:r w:rsidR="005F2D3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отбора победител</w:t>
      </w:r>
      <w:r w:rsidR="005F2D3A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отбора, в отношении котор</w:t>
      </w:r>
      <w:r w:rsidR="005F2D3A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принят</w:t>
      </w:r>
      <w:r w:rsidR="005F2D3A">
        <w:rPr>
          <w:rFonts w:ascii="Times New Roman" w:hAnsi="Times New Roman"/>
          <w:sz w:val="28"/>
        </w:rPr>
        <w:t>о решение</w:t>
      </w:r>
      <w:r>
        <w:rPr>
          <w:rFonts w:ascii="Times New Roman" w:hAnsi="Times New Roman"/>
          <w:sz w:val="28"/>
        </w:rPr>
        <w:t xml:space="preserve"> о заключении с ним соглашени</w:t>
      </w:r>
      <w:r w:rsidR="005F2D3A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5942"/>
        <w:gridCol w:w="3119"/>
      </w:tblGrid>
      <w:tr w:rsidR="003B2398">
        <w:tc>
          <w:tcPr>
            <w:tcW w:w="999" w:type="dxa"/>
            <w:vAlign w:val="center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 заявки</w:t>
            </w:r>
          </w:p>
        </w:tc>
        <w:tc>
          <w:tcPr>
            <w:tcW w:w="5942" w:type="dxa"/>
            <w:vAlign w:val="center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получателей субсидии, с которыми планируется заключение соглашения</w:t>
            </w:r>
          </w:p>
        </w:tc>
        <w:tc>
          <w:tcPr>
            <w:tcW w:w="3119" w:type="dxa"/>
            <w:vAlign w:val="center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предоставляемой субсидии</w:t>
            </w:r>
            <w:r w:rsidR="00C558D3">
              <w:rPr>
                <w:rFonts w:ascii="Times New Roman" w:hAnsi="Times New Roman"/>
                <w:sz w:val="24"/>
              </w:rPr>
              <w:t xml:space="preserve"> (рублей)</w:t>
            </w:r>
          </w:p>
        </w:tc>
      </w:tr>
      <w:tr w:rsidR="003B2398">
        <w:trPr>
          <w:trHeight w:val="57"/>
        </w:trPr>
        <w:tc>
          <w:tcPr>
            <w:tcW w:w="999" w:type="dxa"/>
            <w:vAlign w:val="center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42" w:type="dxa"/>
            <w:vAlign w:val="center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B2398">
        <w:tc>
          <w:tcPr>
            <w:tcW w:w="999" w:type="dxa"/>
          </w:tcPr>
          <w:p w:rsidR="003B2398" w:rsidRDefault="00A945F6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42" w:type="dxa"/>
          </w:tcPr>
          <w:p w:rsidR="003B2398" w:rsidRDefault="00A945F6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«ЭКОВитамин»</w:t>
            </w:r>
          </w:p>
        </w:tc>
        <w:tc>
          <w:tcPr>
            <w:tcW w:w="3119" w:type="dxa"/>
          </w:tcPr>
          <w:p w:rsidR="003B2398" w:rsidRDefault="00023F59" w:rsidP="00876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</w:t>
            </w:r>
            <w:r w:rsidR="008763A0">
              <w:rPr>
                <w:rFonts w:ascii="Times New Roman" w:hAnsi="Times New Roman"/>
                <w:sz w:val="24"/>
              </w:rPr>
              <w:t>659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 </w:t>
            </w:r>
            <w:r w:rsidR="00D05151">
              <w:rPr>
                <w:rFonts w:ascii="Times New Roman" w:hAnsi="Times New Roman"/>
                <w:sz w:val="24"/>
              </w:rPr>
              <w:t>800</w:t>
            </w:r>
            <w:r>
              <w:rPr>
                <w:rFonts w:ascii="Times New Roman" w:hAnsi="Times New Roman"/>
                <w:sz w:val="24"/>
              </w:rPr>
              <w:t>, 00</w:t>
            </w:r>
          </w:p>
        </w:tc>
      </w:tr>
    </w:tbl>
    <w:p w:rsidR="003B2398" w:rsidRDefault="003B2398">
      <w:pPr>
        <w:rPr>
          <w:rFonts w:ascii="Times New Roman" w:hAnsi="Times New Roman"/>
          <w:sz w:val="24"/>
        </w:rPr>
      </w:pPr>
    </w:p>
    <w:sectPr w:rsidR="003B2398">
      <w:headerReference w:type="default" r:id="rId7"/>
      <w:pgSz w:w="11906" w:h="16838"/>
      <w:pgMar w:top="851" w:right="707" w:bottom="709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98" w:rsidRDefault="00A945F6">
      <w:pPr>
        <w:spacing w:after="0" w:line="240" w:lineRule="auto"/>
      </w:pPr>
      <w:r>
        <w:separator/>
      </w:r>
    </w:p>
  </w:endnote>
  <w:endnote w:type="continuationSeparator" w:id="0">
    <w:p w:rsidR="00B87898" w:rsidRDefault="00A9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98" w:rsidRDefault="00A945F6">
      <w:pPr>
        <w:spacing w:after="0" w:line="240" w:lineRule="auto"/>
      </w:pPr>
      <w:r>
        <w:separator/>
      </w:r>
    </w:p>
  </w:footnote>
  <w:footnote w:type="continuationSeparator" w:id="0">
    <w:p w:rsidR="00B87898" w:rsidRDefault="00A9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98" w:rsidRDefault="00A945F6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3B2398" w:rsidRDefault="003B2398">
    <w:pPr>
      <w:pStyle w:val="a3"/>
      <w:jc w:val="center"/>
    </w:pPr>
  </w:p>
  <w:p w:rsidR="003B2398" w:rsidRDefault="003B23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98"/>
    <w:rsid w:val="00023F59"/>
    <w:rsid w:val="000701C6"/>
    <w:rsid w:val="003B2398"/>
    <w:rsid w:val="005F2D3A"/>
    <w:rsid w:val="007027B9"/>
    <w:rsid w:val="007D1446"/>
    <w:rsid w:val="00817EAD"/>
    <w:rsid w:val="008763A0"/>
    <w:rsid w:val="00A945F6"/>
    <w:rsid w:val="00B77386"/>
    <w:rsid w:val="00B87898"/>
    <w:rsid w:val="00C178E3"/>
    <w:rsid w:val="00C558D3"/>
    <w:rsid w:val="00CB7D2F"/>
    <w:rsid w:val="00D05151"/>
    <w:rsid w:val="00E2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DFD5C-D5B2-45E7-A5C4-D508CF05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selho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Трибунская Татьяна Ивановна</cp:lastModifiedBy>
  <cp:revision>14</cp:revision>
  <dcterms:created xsi:type="dcterms:W3CDTF">2024-10-15T02:03:00Z</dcterms:created>
  <dcterms:modified xsi:type="dcterms:W3CDTF">2024-12-15T22:57:00Z</dcterms:modified>
</cp:coreProperties>
</file>